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24D09" w14:textId="77777777"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C748EB">
        <w:rPr>
          <w:rFonts w:ascii="Arial" w:hAnsi="Arial" w:cs="Arial"/>
          <w:sz w:val="28"/>
          <w:szCs w:val="28"/>
        </w:rPr>
        <w:t>July</w:t>
      </w:r>
      <w:r w:rsidR="006B06D2">
        <w:rPr>
          <w:rFonts w:ascii="Arial" w:hAnsi="Arial" w:cs="Arial"/>
          <w:sz w:val="28"/>
          <w:szCs w:val="28"/>
        </w:rPr>
        <w:t xml:space="preserve"> 2017</w:t>
      </w:r>
    </w:p>
    <w:p w14:paraId="5B11FF9A" w14:textId="77777777" w:rsidR="00CA3581" w:rsidRPr="00DC55C1" w:rsidRDefault="00CA3581" w:rsidP="00CA3581">
      <w:pPr>
        <w:pStyle w:val="MainText"/>
        <w:spacing w:line="240" w:lineRule="auto"/>
        <w:rPr>
          <w:rFonts w:cs="Arial"/>
          <w:b/>
          <w:szCs w:val="22"/>
        </w:rPr>
      </w:pPr>
    </w:p>
    <w:p w14:paraId="5C878CA9"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572C27CE" w14:textId="77777777" w:rsidR="00CA3581" w:rsidRPr="00DC55C1" w:rsidRDefault="00CA3581" w:rsidP="00CA3581">
      <w:pPr>
        <w:pStyle w:val="MainText"/>
        <w:spacing w:line="240" w:lineRule="auto"/>
        <w:rPr>
          <w:rFonts w:cs="Arial"/>
          <w:b/>
          <w:szCs w:val="22"/>
        </w:rPr>
      </w:pPr>
    </w:p>
    <w:p w14:paraId="53FFDFB4"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p>
    <w:p w14:paraId="1A35DC60" w14:textId="77777777" w:rsidR="00CA3581" w:rsidRPr="00DC55C1" w:rsidRDefault="00CA3581" w:rsidP="00CA3581">
      <w:pPr>
        <w:pStyle w:val="MainText"/>
        <w:spacing w:line="240" w:lineRule="auto"/>
        <w:rPr>
          <w:rFonts w:cs="Arial"/>
          <w:b/>
          <w:szCs w:val="22"/>
        </w:rPr>
      </w:pPr>
    </w:p>
    <w:p w14:paraId="1F541C81"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78D63B3B" w14:textId="77777777" w:rsidR="00CA3581" w:rsidRPr="00DC55C1" w:rsidRDefault="00CA3581" w:rsidP="00CA3581">
      <w:pPr>
        <w:pStyle w:val="MainText"/>
        <w:spacing w:line="240" w:lineRule="auto"/>
        <w:rPr>
          <w:rFonts w:cs="Arial"/>
          <w:szCs w:val="22"/>
        </w:rPr>
      </w:pPr>
    </w:p>
    <w:p w14:paraId="4DAB3361" w14:textId="77777777" w:rsidR="00CA3581" w:rsidRPr="00DC55C1" w:rsidRDefault="00CA3581" w:rsidP="00CA3581">
      <w:pPr>
        <w:pStyle w:val="MainText"/>
        <w:spacing w:line="240" w:lineRule="auto"/>
        <w:rPr>
          <w:rFonts w:cs="Arial"/>
          <w:szCs w:val="22"/>
        </w:rPr>
      </w:pPr>
      <w:r w:rsidRPr="00DC55C1">
        <w:rPr>
          <w:rFonts w:cs="Arial"/>
          <w:szCs w:val="22"/>
        </w:rPr>
        <w:t>The LGA business plan for 201</w:t>
      </w:r>
      <w:r w:rsidR="00904015">
        <w:rPr>
          <w:rFonts w:cs="Arial"/>
          <w:szCs w:val="22"/>
        </w:rPr>
        <w:t>7</w:t>
      </w:r>
      <w:r w:rsidR="006B06D2">
        <w:rPr>
          <w:rFonts w:cs="Arial"/>
          <w:szCs w:val="22"/>
        </w:rPr>
        <w:t>/</w:t>
      </w:r>
      <w:r w:rsidRPr="00DC55C1">
        <w:rPr>
          <w:rFonts w:cs="Arial"/>
          <w:szCs w:val="22"/>
        </w:rPr>
        <w:t>1</w:t>
      </w:r>
      <w:r w:rsidR="00904015">
        <w:rPr>
          <w:rFonts w:cs="Arial"/>
          <w:szCs w:val="22"/>
        </w:rPr>
        <w:t>8</w:t>
      </w:r>
      <w:r w:rsidRPr="00DC55C1">
        <w:rPr>
          <w:rFonts w:cs="Arial"/>
          <w:szCs w:val="22"/>
        </w:rPr>
        <w:t xml:space="preserve"> centres on</w:t>
      </w:r>
      <w:r w:rsidR="00925AF1">
        <w:rPr>
          <w:rFonts w:cs="Arial"/>
          <w:szCs w:val="22"/>
        </w:rPr>
        <w:t xml:space="preserve"> seven</w:t>
      </w:r>
      <w:r w:rsidRPr="00DC55C1">
        <w:rPr>
          <w:rFonts w:cs="Arial"/>
          <w:szCs w:val="22"/>
        </w:rPr>
        <w:t xml:space="preserve"> </w:t>
      </w:r>
      <w:r w:rsidR="00DB2FBF">
        <w:rPr>
          <w:rFonts w:cs="Arial"/>
          <w:szCs w:val="22"/>
        </w:rPr>
        <w:t xml:space="preserve">external </w:t>
      </w:r>
      <w:r w:rsidRPr="00DC55C1">
        <w:rPr>
          <w:rFonts w:cs="Arial"/>
          <w:szCs w:val="22"/>
        </w:rPr>
        <w:t xml:space="preserve">priorities: </w:t>
      </w:r>
    </w:p>
    <w:p w14:paraId="3BDEEE46" w14:textId="77777777" w:rsidR="00CA3581" w:rsidRPr="00DC55C1" w:rsidRDefault="00CA3581" w:rsidP="00CA3581">
      <w:pPr>
        <w:pStyle w:val="MainText"/>
        <w:spacing w:line="240" w:lineRule="auto"/>
        <w:rPr>
          <w:rFonts w:cs="Arial"/>
          <w:szCs w:val="22"/>
        </w:rPr>
      </w:pPr>
    </w:p>
    <w:p w14:paraId="7267CBB1" w14:textId="77777777" w:rsidR="00925AF1" w:rsidRPr="00D37038" w:rsidRDefault="00925AF1" w:rsidP="00CA3581">
      <w:pPr>
        <w:pStyle w:val="MainText"/>
        <w:numPr>
          <w:ilvl w:val="0"/>
          <w:numId w:val="1"/>
        </w:numPr>
        <w:spacing w:line="240" w:lineRule="auto"/>
        <w:rPr>
          <w:rFonts w:cs="Arial"/>
          <w:i/>
          <w:szCs w:val="22"/>
        </w:rPr>
      </w:pPr>
      <w:r w:rsidRPr="00D37038">
        <w:rPr>
          <w:rFonts w:cs="Arial"/>
          <w:i/>
          <w:szCs w:val="22"/>
        </w:rPr>
        <w:t>Britain’s exit from the EU</w:t>
      </w:r>
    </w:p>
    <w:p w14:paraId="12FE4475" w14:textId="77777777" w:rsidR="00CA3581" w:rsidRPr="00D37038" w:rsidRDefault="00925AF1" w:rsidP="00CA3581">
      <w:pPr>
        <w:pStyle w:val="MainText"/>
        <w:numPr>
          <w:ilvl w:val="0"/>
          <w:numId w:val="1"/>
        </w:numPr>
        <w:spacing w:line="240" w:lineRule="auto"/>
        <w:rPr>
          <w:rFonts w:cs="Arial"/>
          <w:i/>
          <w:szCs w:val="22"/>
        </w:rPr>
      </w:pPr>
      <w:r w:rsidRPr="00D37038">
        <w:rPr>
          <w:rFonts w:cs="Arial"/>
          <w:i/>
          <w:szCs w:val="22"/>
        </w:rPr>
        <w:t>Funding for local government</w:t>
      </w:r>
    </w:p>
    <w:p w14:paraId="3F94F96C" w14:textId="77777777" w:rsidR="00925AF1" w:rsidRPr="00D37038" w:rsidRDefault="00925AF1" w:rsidP="00925AF1">
      <w:pPr>
        <w:pStyle w:val="MainText"/>
        <w:numPr>
          <w:ilvl w:val="0"/>
          <w:numId w:val="1"/>
        </w:numPr>
        <w:spacing w:line="240" w:lineRule="auto"/>
        <w:rPr>
          <w:rFonts w:cs="Arial"/>
          <w:i/>
          <w:szCs w:val="22"/>
        </w:rPr>
      </w:pPr>
      <w:r w:rsidRPr="00D37038">
        <w:rPr>
          <w:rFonts w:cs="Arial"/>
          <w:i/>
          <w:szCs w:val="22"/>
        </w:rPr>
        <w:t>Inclusive growth, jobs and housing</w:t>
      </w:r>
    </w:p>
    <w:p w14:paraId="5131718F" w14:textId="77777777" w:rsidR="00925AF1" w:rsidRPr="00D37038" w:rsidRDefault="00925AF1" w:rsidP="00925AF1">
      <w:pPr>
        <w:pStyle w:val="MainText"/>
        <w:numPr>
          <w:ilvl w:val="0"/>
          <w:numId w:val="1"/>
        </w:numPr>
        <w:spacing w:line="240" w:lineRule="auto"/>
        <w:rPr>
          <w:rFonts w:cs="Arial"/>
          <w:i/>
          <w:szCs w:val="22"/>
        </w:rPr>
      </w:pPr>
      <w:r w:rsidRPr="00D37038">
        <w:rPr>
          <w:rFonts w:cs="Arial"/>
          <w:i/>
          <w:szCs w:val="22"/>
        </w:rPr>
        <w:t>Children, education and schools</w:t>
      </w:r>
    </w:p>
    <w:p w14:paraId="70DE662B" w14:textId="77777777" w:rsidR="00925AF1" w:rsidRPr="00D37038" w:rsidRDefault="0012293A" w:rsidP="00925AF1">
      <w:pPr>
        <w:pStyle w:val="MainText"/>
        <w:numPr>
          <w:ilvl w:val="0"/>
          <w:numId w:val="1"/>
        </w:numPr>
        <w:spacing w:line="240" w:lineRule="auto"/>
        <w:rPr>
          <w:rFonts w:cs="Arial"/>
          <w:i/>
          <w:szCs w:val="22"/>
        </w:rPr>
      </w:pPr>
      <w:r w:rsidRPr="00D37038">
        <w:rPr>
          <w:rFonts w:cs="Arial"/>
          <w:i/>
          <w:szCs w:val="22"/>
        </w:rPr>
        <w:t>Promoting health and w</w:t>
      </w:r>
      <w:r w:rsidR="00925AF1" w:rsidRPr="00D37038">
        <w:rPr>
          <w:rFonts w:cs="Arial"/>
          <w:i/>
          <w:szCs w:val="22"/>
        </w:rPr>
        <w:t>ellbeing</w:t>
      </w:r>
    </w:p>
    <w:p w14:paraId="1F027D0E" w14:textId="77777777" w:rsidR="00CA3581" w:rsidRPr="00D37038" w:rsidRDefault="00CA3581" w:rsidP="00CA3581">
      <w:pPr>
        <w:pStyle w:val="MainText"/>
        <w:numPr>
          <w:ilvl w:val="0"/>
          <w:numId w:val="1"/>
        </w:numPr>
        <w:spacing w:line="240" w:lineRule="auto"/>
        <w:rPr>
          <w:rFonts w:cs="Arial"/>
          <w:i/>
          <w:szCs w:val="22"/>
        </w:rPr>
      </w:pPr>
      <w:r w:rsidRPr="00D37038">
        <w:rPr>
          <w:rFonts w:cs="Arial"/>
          <w:i/>
          <w:szCs w:val="22"/>
        </w:rPr>
        <w:t xml:space="preserve">Devolution </w:t>
      </w:r>
    </w:p>
    <w:p w14:paraId="3D843842" w14:textId="77777777" w:rsidR="00CA3581" w:rsidRPr="00D37038" w:rsidRDefault="00CA3581" w:rsidP="00CA3581">
      <w:pPr>
        <w:pStyle w:val="MainText"/>
        <w:numPr>
          <w:ilvl w:val="0"/>
          <w:numId w:val="1"/>
        </w:numPr>
        <w:spacing w:line="240" w:lineRule="auto"/>
        <w:rPr>
          <w:rFonts w:cs="Arial"/>
          <w:i/>
          <w:szCs w:val="22"/>
        </w:rPr>
      </w:pPr>
      <w:r w:rsidRPr="00D37038">
        <w:rPr>
          <w:rFonts w:cs="Arial"/>
          <w:i/>
          <w:szCs w:val="22"/>
        </w:rPr>
        <w:t xml:space="preserve">Sector-led improvement </w:t>
      </w:r>
    </w:p>
    <w:p w14:paraId="146F2255" w14:textId="77777777" w:rsidR="00CA3581" w:rsidRPr="00DC55C1" w:rsidRDefault="00CA3581" w:rsidP="00CA3581">
      <w:pPr>
        <w:pStyle w:val="MainText"/>
        <w:spacing w:line="240" w:lineRule="auto"/>
        <w:rPr>
          <w:rFonts w:cs="Arial"/>
          <w:szCs w:val="22"/>
        </w:rPr>
      </w:pPr>
    </w:p>
    <w:p w14:paraId="0684CF01" w14:textId="77777777" w:rsidR="00CA3581" w:rsidRDefault="00DB2FBF" w:rsidP="00CA3581">
      <w:pPr>
        <w:pStyle w:val="MainText"/>
        <w:spacing w:line="240" w:lineRule="auto"/>
        <w:jc w:val="both"/>
        <w:rPr>
          <w:rFonts w:cs="Arial"/>
          <w:szCs w:val="22"/>
        </w:rPr>
      </w:pPr>
      <w:r>
        <w:rPr>
          <w:rFonts w:cs="Arial"/>
          <w:szCs w:val="22"/>
        </w:rPr>
        <w:t>Part 1 of t</w:t>
      </w:r>
      <w:r w:rsidR="00CA3581" w:rsidRPr="00DC55C1">
        <w:rPr>
          <w:rFonts w:cs="Arial"/>
          <w:szCs w:val="22"/>
        </w:rPr>
        <w:t xml:space="preserve">he six-weekly Chief Executive’s report sets out the LGA’s main achievements against those priorities. </w:t>
      </w:r>
      <w:r>
        <w:rPr>
          <w:rFonts w:cs="Arial"/>
          <w:szCs w:val="22"/>
        </w:rPr>
        <w:t>P</w:t>
      </w:r>
      <w:r w:rsidR="00CA3581" w:rsidRPr="00DC55C1">
        <w:rPr>
          <w:rFonts w:cs="Arial"/>
          <w:szCs w:val="22"/>
        </w:rPr>
        <w:t>art two</w:t>
      </w:r>
      <w:r>
        <w:rPr>
          <w:rFonts w:cs="Arial"/>
          <w:szCs w:val="22"/>
        </w:rPr>
        <w:t xml:space="preserve"> focusses</w:t>
      </w:r>
      <w:r w:rsidR="00CA3581" w:rsidRPr="00DC55C1">
        <w:rPr>
          <w:rFonts w:cs="Arial"/>
          <w:szCs w:val="22"/>
        </w:rPr>
        <w:t xml:space="preserve"> </w:t>
      </w:r>
      <w:r>
        <w:rPr>
          <w:rFonts w:cs="Arial"/>
          <w:szCs w:val="22"/>
        </w:rPr>
        <w:t xml:space="preserve">on our internal </w:t>
      </w:r>
      <w:r w:rsidR="0012293A">
        <w:rPr>
          <w:rFonts w:cs="Arial"/>
          <w:szCs w:val="22"/>
        </w:rPr>
        <w:t xml:space="preserve">priority – </w:t>
      </w:r>
      <w:r w:rsidR="00D37038" w:rsidRPr="00D37038">
        <w:rPr>
          <w:rFonts w:cs="Arial"/>
          <w:i/>
          <w:szCs w:val="22"/>
        </w:rPr>
        <w:t xml:space="preserve">a </w:t>
      </w:r>
      <w:r w:rsidR="0012293A" w:rsidRPr="00D37038">
        <w:rPr>
          <w:rFonts w:cs="Arial"/>
          <w:i/>
          <w:szCs w:val="22"/>
        </w:rPr>
        <w:t>single voice for local government</w:t>
      </w:r>
      <w:r w:rsidR="0012293A">
        <w:rPr>
          <w:rFonts w:cs="Arial"/>
          <w:szCs w:val="22"/>
        </w:rPr>
        <w:t xml:space="preserve"> -</w:t>
      </w:r>
      <w:r>
        <w:rPr>
          <w:rFonts w:cs="Arial"/>
          <w:szCs w:val="22"/>
        </w:rPr>
        <w:t xml:space="preserve"> including membership and our</w:t>
      </w:r>
      <w:r w:rsidR="00CA3581">
        <w:rPr>
          <w:rFonts w:cs="Arial"/>
          <w:szCs w:val="22"/>
        </w:rPr>
        <w:t xml:space="preserve"> media outreach</w:t>
      </w:r>
      <w:r w:rsidR="007660C2">
        <w:rPr>
          <w:rFonts w:cs="Arial"/>
          <w:szCs w:val="22"/>
        </w:rPr>
        <w:t xml:space="preserve"> activities</w:t>
      </w:r>
      <w:r w:rsidR="00CA3581">
        <w:rPr>
          <w:rFonts w:cs="Arial"/>
          <w:szCs w:val="22"/>
        </w:rPr>
        <w:t>.</w:t>
      </w:r>
      <w:r w:rsidR="008530A6">
        <w:rPr>
          <w:rFonts w:cs="Arial"/>
          <w:szCs w:val="22"/>
        </w:rPr>
        <w:t xml:space="preserve"> </w:t>
      </w:r>
    </w:p>
    <w:p w14:paraId="30060EB7"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8E634D6" w14:textId="77777777" w:rsidTr="008F5915">
        <w:tc>
          <w:tcPr>
            <w:tcW w:w="9157" w:type="dxa"/>
          </w:tcPr>
          <w:p w14:paraId="736F428B" w14:textId="77777777" w:rsidR="00CA3581" w:rsidRPr="00DC55C1" w:rsidRDefault="00CA3581" w:rsidP="008F5915">
            <w:pPr>
              <w:pStyle w:val="MainText"/>
              <w:spacing w:line="240" w:lineRule="auto"/>
              <w:rPr>
                <w:rFonts w:cs="Arial"/>
                <w:b/>
                <w:szCs w:val="22"/>
              </w:rPr>
            </w:pPr>
          </w:p>
          <w:p w14:paraId="0E58B3F4"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7BFC4904" w14:textId="77777777" w:rsidR="00CA3581" w:rsidRPr="00DC55C1" w:rsidRDefault="00CA3581" w:rsidP="008F5915">
            <w:pPr>
              <w:pStyle w:val="MainText"/>
              <w:spacing w:line="240" w:lineRule="auto"/>
              <w:rPr>
                <w:rFonts w:cs="Arial"/>
                <w:szCs w:val="22"/>
              </w:rPr>
            </w:pPr>
          </w:p>
          <w:p w14:paraId="188A1332" w14:textId="77777777"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C748EB">
              <w:rPr>
                <w:rFonts w:cs="Arial"/>
                <w:szCs w:val="22"/>
              </w:rPr>
              <w:t>July</w:t>
            </w:r>
            <w:r w:rsidR="004E72EC">
              <w:rPr>
                <w:rFonts w:cs="Arial"/>
                <w:szCs w:val="22"/>
              </w:rPr>
              <w:t xml:space="preserve"> 2017.</w:t>
            </w:r>
          </w:p>
          <w:p w14:paraId="040F18A5" w14:textId="77777777" w:rsidR="00CA3581" w:rsidRPr="00DC55C1" w:rsidRDefault="00CA3581" w:rsidP="008F5915">
            <w:pPr>
              <w:pStyle w:val="MainText"/>
              <w:spacing w:line="240" w:lineRule="auto"/>
              <w:rPr>
                <w:rFonts w:cs="Arial"/>
                <w:szCs w:val="22"/>
              </w:rPr>
            </w:pPr>
          </w:p>
          <w:p w14:paraId="52311D40"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413BF9A4" w14:textId="77777777" w:rsidR="00CA3581" w:rsidRPr="00DC55C1" w:rsidRDefault="00CA3581" w:rsidP="008F5915">
            <w:pPr>
              <w:pStyle w:val="MainText"/>
              <w:spacing w:line="240" w:lineRule="auto"/>
              <w:rPr>
                <w:rFonts w:cs="Arial"/>
                <w:szCs w:val="22"/>
              </w:rPr>
            </w:pPr>
          </w:p>
          <w:p w14:paraId="34E4D6CE"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4A116897" w14:textId="77777777" w:rsidR="00CA3581" w:rsidRPr="00DC55C1" w:rsidRDefault="00CA3581" w:rsidP="008F5915">
            <w:pPr>
              <w:pStyle w:val="MainText"/>
              <w:spacing w:line="240" w:lineRule="auto"/>
              <w:rPr>
                <w:rFonts w:cs="Arial"/>
                <w:b/>
                <w:szCs w:val="22"/>
              </w:rPr>
            </w:pPr>
          </w:p>
        </w:tc>
      </w:tr>
    </w:tbl>
    <w:p w14:paraId="5285B043" w14:textId="77777777" w:rsidR="00CA3581" w:rsidRPr="00DC55C1" w:rsidRDefault="00CA3581" w:rsidP="00CA3581">
      <w:pPr>
        <w:pStyle w:val="MainText"/>
        <w:spacing w:line="240" w:lineRule="auto"/>
        <w:rPr>
          <w:rFonts w:cs="Arial"/>
          <w:szCs w:val="22"/>
        </w:rPr>
      </w:pPr>
    </w:p>
    <w:p w14:paraId="6DC7CEDB"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389AF1F9" w14:textId="77777777" w:rsidTr="008F5915">
        <w:tc>
          <w:tcPr>
            <w:tcW w:w="2802" w:type="dxa"/>
          </w:tcPr>
          <w:p w14:paraId="2557A391"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2E2ABCD5"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0881AD25" w14:textId="77777777" w:rsidTr="008F5915">
        <w:tc>
          <w:tcPr>
            <w:tcW w:w="2802" w:type="dxa"/>
          </w:tcPr>
          <w:p w14:paraId="2B41B8F2"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1360ED70"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46403661" w14:textId="77777777" w:rsidTr="008F5915">
        <w:tc>
          <w:tcPr>
            <w:tcW w:w="2802" w:type="dxa"/>
          </w:tcPr>
          <w:p w14:paraId="71DC148B"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230D09D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020 7664 3237</w:t>
            </w:r>
          </w:p>
        </w:tc>
      </w:tr>
      <w:tr w:rsidR="00CA3581" w:rsidRPr="00D4790C" w14:paraId="1DBB3AFB" w14:textId="77777777" w:rsidTr="008F5915">
        <w:trPr>
          <w:trHeight w:val="507"/>
        </w:trPr>
        <w:tc>
          <w:tcPr>
            <w:tcW w:w="2802" w:type="dxa"/>
          </w:tcPr>
          <w:p w14:paraId="287311F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6183F0D6" w14:textId="77777777" w:rsidR="00CA3581" w:rsidRPr="00CA3581" w:rsidRDefault="00EB0FA3"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32D25E9D" w14:textId="77777777" w:rsidR="00CA3581" w:rsidRPr="00DC55C1" w:rsidRDefault="00CA3581" w:rsidP="00CA3581">
      <w:pPr>
        <w:pStyle w:val="MainText"/>
        <w:spacing w:line="240" w:lineRule="auto"/>
        <w:rPr>
          <w:rFonts w:cs="Arial"/>
          <w:szCs w:val="22"/>
        </w:rPr>
      </w:pPr>
    </w:p>
    <w:p w14:paraId="4B84860D"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36177278" w14:textId="77777777" w:rsidR="00CA3581" w:rsidRPr="00DC55C1" w:rsidRDefault="00CA3581" w:rsidP="00CA3581">
      <w:pPr>
        <w:rPr>
          <w:rFonts w:cs="Arial"/>
          <w:szCs w:val="22"/>
        </w:rPr>
      </w:pPr>
      <w:r w:rsidRPr="00DC55C1">
        <w:rPr>
          <w:rFonts w:cs="Arial"/>
          <w:szCs w:val="22"/>
        </w:rPr>
        <w:lastRenderedPageBreak/>
        <w:br w:type="page"/>
      </w:r>
      <w:bookmarkStart w:id="2" w:name="MainHeading2"/>
      <w:bookmarkEnd w:id="2"/>
    </w:p>
    <w:p w14:paraId="3C8F45F4" w14:textId="77777777" w:rsidR="00CA3581" w:rsidRPr="00DC55C1" w:rsidRDefault="00CA3581" w:rsidP="00CA3581">
      <w:pPr>
        <w:rPr>
          <w:rFonts w:cs="Arial"/>
          <w:szCs w:val="22"/>
        </w:rPr>
      </w:pPr>
      <w:r w:rsidRPr="00DC55C1">
        <w:rPr>
          <w:rFonts w:cs="Arial"/>
          <w:b/>
          <w:sz w:val="28"/>
          <w:szCs w:val="22"/>
        </w:rPr>
        <w:lastRenderedPageBreak/>
        <w:t xml:space="preserve">Chief Executive’s Report – </w:t>
      </w:r>
      <w:r w:rsidR="00C748EB">
        <w:rPr>
          <w:rFonts w:cs="Arial"/>
          <w:b/>
          <w:sz w:val="28"/>
          <w:szCs w:val="22"/>
        </w:rPr>
        <w:t>July</w:t>
      </w:r>
      <w:r w:rsidR="000C23C2">
        <w:rPr>
          <w:rFonts w:cs="Arial"/>
          <w:b/>
          <w:sz w:val="28"/>
          <w:szCs w:val="22"/>
        </w:rPr>
        <w:t xml:space="preserve"> 2017</w:t>
      </w:r>
    </w:p>
    <w:p w14:paraId="5F7B6BBE" w14:textId="77777777" w:rsidR="00261B2F" w:rsidRDefault="00261B2F" w:rsidP="00CA3581">
      <w:pPr>
        <w:pStyle w:val="MainText"/>
        <w:spacing w:line="240" w:lineRule="auto"/>
        <w:rPr>
          <w:rFonts w:cs="Arial"/>
          <w:b/>
          <w:sz w:val="24"/>
          <w:szCs w:val="24"/>
        </w:rPr>
      </w:pPr>
    </w:p>
    <w:p w14:paraId="1CE14A84" w14:textId="77777777" w:rsidR="00CA3581" w:rsidRPr="00DC55C1" w:rsidRDefault="00CA3581" w:rsidP="00CA3581">
      <w:pPr>
        <w:pStyle w:val="MainText"/>
        <w:spacing w:line="240" w:lineRule="auto"/>
        <w:rPr>
          <w:rFonts w:cs="Arial"/>
          <w:b/>
          <w:sz w:val="24"/>
          <w:szCs w:val="24"/>
        </w:rPr>
      </w:pPr>
      <w:r w:rsidRPr="00DC55C1">
        <w:rPr>
          <w:rFonts w:cs="Arial"/>
          <w:b/>
          <w:sz w:val="24"/>
          <w:szCs w:val="24"/>
        </w:rPr>
        <w:t xml:space="preserve">Achievements against our </w:t>
      </w:r>
      <w:r w:rsidR="0024610B">
        <w:rPr>
          <w:rFonts w:cs="Arial"/>
          <w:b/>
          <w:sz w:val="24"/>
          <w:szCs w:val="24"/>
        </w:rPr>
        <w:t>seven external</w:t>
      </w:r>
      <w:r w:rsidRPr="00DC55C1">
        <w:rPr>
          <w:rFonts w:cs="Arial"/>
          <w:b/>
          <w:sz w:val="24"/>
          <w:szCs w:val="24"/>
        </w:rPr>
        <w:t xml:space="preserve"> priorities</w:t>
      </w:r>
    </w:p>
    <w:p w14:paraId="09F4726A" w14:textId="77777777" w:rsidR="00CA3581" w:rsidRPr="00DC55C1" w:rsidRDefault="00CA3581" w:rsidP="00CA3581">
      <w:pPr>
        <w:pStyle w:val="MainText"/>
        <w:spacing w:line="240" w:lineRule="auto"/>
        <w:rPr>
          <w:rFonts w:cs="Arial"/>
          <w:sz w:val="24"/>
          <w:szCs w:val="24"/>
        </w:rPr>
      </w:pPr>
    </w:p>
    <w:tbl>
      <w:tblPr>
        <w:tblStyle w:val="TableGrid"/>
        <w:tblW w:w="9747" w:type="dxa"/>
        <w:jc w:val="center"/>
        <w:tblLook w:val="04A0" w:firstRow="1" w:lastRow="0" w:firstColumn="1" w:lastColumn="0" w:noHBand="0" w:noVBand="1"/>
      </w:tblPr>
      <w:tblGrid>
        <w:gridCol w:w="9747"/>
      </w:tblGrid>
      <w:tr w:rsidR="00600107" w:rsidRPr="00DC55C1" w14:paraId="7CB62869" w14:textId="77777777" w:rsidTr="00A326CD">
        <w:trPr>
          <w:trHeight w:val="3421"/>
          <w:jc w:val="center"/>
        </w:trPr>
        <w:tc>
          <w:tcPr>
            <w:tcW w:w="9747" w:type="dxa"/>
          </w:tcPr>
          <w:p w14:paraId="01D5F26D" w14:textId="77777777" w:rsidR="00600107" w:rsidRPr="009A5E90" w:rsidRDefault="00600107" w:rsidP="00F926F5">
            <w:pPr>
              <w:spacing w:before="120" w:after="120"/>
              <w:rPr>
                <w:rFonts w:cs="Arial"/>
                <w:b/>
                <w:sz w:val="22"/>
                <w:szCs w:val="22"/>
              </w:rPr>
            </w:pPr>
            <w:r w:rsidRPr="009A5E90">
              <w:rPr>
                <w:rFonts w:cs="Arial"/>
                <w:b/>
                <w:sz w:val="22"/>
                <w:szCs w:val="22"/>
              </w:rPr>
              <w:t>Priority 1 – Exit from the EU</w:t>
            </w:r>
          </w:p>
          <w:p w14:paraId="07C1EFA1" w14:textId="77777777" w:rsidR="00C26168" w:rsidRPr="00225F69" w:rsidRDefault="00C26168" w:rsidP="00225F69">
            <w:pPr>
              <w:pStyle w:val="ListParagraph"/>
              <w:numPr>
                <w:ilvl w:val="1"/>
                <w:numId w:val="37"/>
              </w:numPr>
              <w:ind w:left="454"/>
            </w:pPr>
            <w:r w:rsidRPr="00225F69">
              <w:rPr>
                <w:b/>
                <w:bCs/>
              </w:rPr>
              <w:t>Place-based impacts of Brexit</w:t>
            </w:r>
            <w:r w:rsidRPr="00225F69">
              <w:t xml:space="preserve">: in collaboration with DCLG the LGA has organised several regional seminars to debate the opportunities and risks that Brexit poses to local areas. The first four sessions took place in Newcastle, Cornwall, London, and the EELGA in Chelmsford. </w:t>
            </w:r>
          </w:p>
          <w:p w14:paraId="3612B787" w14:textId="77777777" w:rsidR="00C26168" w:rsidRPr="006F663D" w:rsidRDefault="00C26168" w:rsidP="00225F69">
            <w:pPr>
              <w:ind w:left="454" w:firstLine="60"/>
            </w:pPr>
          </w:p>
          <w:p w14:paraId="07177DD2" w14:textId="77777777" w:rsidR="00C26168" w:rsidRPr="00225F69" w:rsidRDefault="00C26168" w:rsidP="00225F69">
            <w:pPr>
              <w:pStyle w:val="ListParagraph"/>
              <w:numPr>
                <w:ilvl w:val="1"/>
                <w:numId w:val="37"/>
              </w:numPr>
              <w:autoSpaceDE w:val="0"/>
              <w:autoSpaceDN w:val="0"/>
              <w:ind w:left="454"/>
            </w:pPr>
            <w:r w:rsidRPr="00225F69">
              <w:rPr>
                <w:b/>
                <w:bCs/>
              </w:rPr>
              <w:t>The legislative priorities for local government</w:t>
            </w:r>
            <w:r w:rsidRPr="00225F69">
              <w:t>: the LGA has identified ten legislative priorities for local government in the Great Repeal Bill: procurement, state aid, environment protection; waste; planning; consumer protection; employment; data; transport and finance. We are undertaking work in each of these areas to help inform the debate.</w:t>
            </w:r>
          </w:p>
          <w:p w14:paraId="2B4285EE" w14:textId="77777777" w:rsidR="00C26168" w:rsidRPr="006F663D" w:rsidRDefault="00C26168" w:rsidP="00225F69">
            <w:pPr>
              <w:pStyle w:val="PlainText"/>
              <w:ind w:left="454"/>
            </w:pPr>
          </w:p>
          <w:p w14:paraId="3218CE7C" w14:textId="77777777" w:rsidR="00A326CD" w:rsidRPr="00A326CD" w:rsidRDefault="00C26168" w:rsidP="00A326CD">
            <w:pPr>
              <w:pStyle w:val="PlainText"/>
              <w:numPr>
                <w:ilvl w:val="1"/>
                <w:numId w:val="37"/>
              </w:numPr>
              <w:ind w:left="454"/>
            </w:pPr>
            <w:r w:rsidRPr="006F663D">
              <w:rPr>
                <w:b/>
                <w:bCs/>
              </w:rPr>
              <w:t>What next for EU funding</w:t>
            </w:r>
            <w:r>
              <w:t>: the LGA recently brought together a group of local government representatives to inform DCLG’s</w:t>
            </w:r>
            <w:r w:rsidRPr="006F663D">
              <w:t xml:space="preserve"> </w:t>
            </w:r>
            <w:r>
              <w:t>work on the</w:t>
            </w:r>
            <w:r w:rsidRPr="006F663D">
              <w:t xml:space="preserve"> future</w:t>
            </w:r>
            <w:r>
              <w:t xml:space="preserve"> of</w:t>
            </w:r>
            <w:r w:rsidRPr="006F663D">
              <w:t xml:space="preserve"> regional development funding policy</w:t>
            </w:r>
            <w:r w:rsidR="00A324B9">
              <w:t xml:space="preserve">. We also </w:t>
            </w:r>
            <w:r>
              <w:t>host</w:t>
            </w:r>
            <w:r w:rsidR="00A324B9">
              <w:t>ed</w:t>
            </w:r>
            <w:r>
              <w:t xml:space="preserve"> a </w:t>
            </w:r>
            <w:r w:rsidRPr="006F663D">
              <w:t xml:space="preserve">discussion forum on the 10 July </w:t>
            </w:r>
            <w:r>
              <w:t>focussing</w:t>
            </w:r>
            <w:r w:rsidRPr="006F663D">
              <w:t xml:space="preserve"> on </w:t>
            </w:r>
            <w:proofErr w:type="spellStart"/>
            <w:r w:rsidRPr="006F663D">
              <w:t>Interreg</w:t>
            </w:r>
            <w:proofErr w:type="spellEnd"/>
            <w:r w:rsidR="00A326CD">
              <w:t xml:space="preserve"> and the UK’s Prosperity Fund.</w:t>
            </w:r>
          </w:p>
        </w:tc>
      </w:tr>
      <w:tr w:rsidR="00CA3581" w:rsidRPr="00DC55C1" w14:paraId="5E7C8AE5" w14:textId="77777777" w:rsidTr="00DE08A7">
        <w:trPr>
          <w:trHeight w:val="599"/>
          <w:jc w:val="center"/>
        </w:trPr>
        <w:tc>
          <w:tcPr>
            <w:tcW w:w="9747" w:type="dxa"/>
          </w:tcPr>
          <w:p w14:paraId="73393B47" w14:textId="77777777" w:rsidR="00CA3581" w:rsidRPr="000C23C2" w:rsidRDefault="00600107" w:rsidP="00DE08A7">
            <w:pPr>
              <w:spacing w:before="120"/>
              <w:rPr>
                <w:rFonts w:cs="Arial"/>
                <w:b/>
                <w:sz w:val="22"/>
                <w:szCs w:val="22"/>
              </w:rPr>
            </w:pPr>
            <w:r>
              <w:rPr>
                <w:rFonts w:cs="Arial"/>
                <w:b/>
                <w:sz w:val="22"/>
                <w:szCs w:val="22"/>
              </w:rPr>
              <w:t>Priority 2</w:t>
            </w:r>
            <w:r w:rsidR="00CA3581" w:rsidRPr="000C23C2">
              <w:rPr>
                <w:rFonts w:cs="Arial"/>
                <w:b/>
                <w:sz w:val="22"/>
                <w:szCs w:val="22"/>
              </w:rPr>
              <w:t xml:space="preserve"> – Funding for Local Government</w:t>
            </w:r>
          </w:p>
          <w:p w14:paraId="75A40BCD" w14:textId="77777777" w:rsidR="00DE08A7" w:rsidRPr="00DE08A7" w:rsidRDefault="00DE08A7" w:rsidP="00872FFE">
            <w:pPr>
              <w:pStyle w:val="ListParagraph"/>
              <w:numPr>
                <w:ilvl w:val="0"/>
                <w:numId w:val="4"/>
              </w:numPr>
              <w:spacing w:after="120"/>
              <w:rPr>
                <w:vanish/>
              </w:rPr>
            </w:pPr>
          </w:p>
          <w:p w14:paraId="31659ECD" w14:textId="77777777" w:rsidR="00DE08A7" w:rsidRPr="00DE08A7" w:rsidRDefault="00DE08A7" w:rsidP="00872FFE">
            <w:pPr>
              <w:pStyle w:val="ListParagraph"/>
              <w:numPr>
                <w:ilvl w:val="0"/>
                <w:numId w:val="4"/>
              </w:numPr>
              <w:spacing w:after="120"/>
              <w:rPr>
                <w:vanish/>
              </w:rPr>
            </w:pPr>
          </w:p>
          <w:p w14:paraId="2289E488" w14:textId="77777777" w:rsidR="00DE08A7" w:rsidRDefault="00DE08A7" w:rsidP="00DE08A7">
            <w:pPr>
              <w:pStyle w:val="ListParagraph"/>
              <w:ind w:left="596"/>
            </w:pPr>
          </w:p>
          <w:p w14:paraId="1F1108E1" w14:textId="77777777" w:rsidR="00B75975" w:rsidRPr="00B75975" w:rsidRDefault="00B75975" w:rsidP="00B75975">
            <w:pPr>
              <w:pStyle w:val="ListParagraph"/>
              <w:numPr>
                <w:ilvl w:val="0"/>
                <w:numId w:val="16"/>
              </w:numPr>
              <w:spacing w:after="120"/>
              <w:jc w:val="both"/>
              <w:rPr>
                <w:vanish/>
                <w:lang w:val="en"/>
              </w:rPr>
            </w:pPr>
          </w:p>
          <w:p w14:paraId="6B8E608D" w14:textId="77777777" w:rsidR="00B75975" w:rsidRPr="00B75975" w:rsidRDefault="00B75975" w:rsidP="00B75975">
            <w:pPr>
              <w:pStyle w:val="ListParagraph"/>
              <w:numPr>
                <w:ilvl w:val="0"/>
                <w:numId w:val="16"/>
              </w:numPr>
              <w:spacing w:after="120"/>
              <w:jc w:val="both"/>
              <w:rPr>
                <w:vanish/>
                <w:lang w:val="en"/>
              </w:rPr>
            </w:pPr>
          </w:p>
          <w:p w14:paraId="501ADFA2" w14:textId="77777777" w:rsidR="00A326CD" w:rsidRPr="00A326CD" w:rsidRDefault="00A326CD" w:rsidP="00A326CD">
            <w:pPr>
              <w:pStyle w:val="ListParagraph"/>
              <w:numPr>
                <w:ilvl w:val="0"/>
                <w:numId w:val="38"/>
              </w:numPr>
              <w:spacing w:after="120"/>
              <w:jc w:val="both"/>
              <w:rPr>
                <w:vanish/>
                <w:lang w:val="en"/>
              </w:rPr>
            </w:pPr>
          </w:p>
          <w:p w14:paraId="32021E99" w14:textId="77777777" w:rsidR="00A326CD" w:rsidRPr="00A326CD" w:rsidRDefault="00A326CD" w:rsidP="00A326CD">
            <w:pPr>
              <w:pStyle w:val="ListParagraph"/>
              <w:numPr>
                <w:ilvl w:val="0"/>
                <w:numId w:val="38"/>
              </w:numPr>
              <w:spacing w:after="120"/>
              <w:jc w:val="both"/>
              <w:rPr>
                <w:vanish/>
                <w:lang w:val="en"/>
              </w:rPr>
            </w:pPr>
          </w:p>
          <w:p w14:paraId="165C97C5" w14:textId="77777777" w:rsidR="00225F69" w:rsidRPr="00A326CD" w:rsidRDefault="00225F69" w:rsidP="00A326CD">
            <w:pPr>
              <w:pStyle w:val="ListParagraph"/>
              <w:numPr>
                <w:ilvl w:val="1"/>
                <w:numId w:val="38"/>
              </w:numPr>
              <w:spacing w:after="120"/>
              <w:ind w:left="454"/>
              <w:jc w:val="both"/>
            </w:pPr>
            <w:r w:rsidRPr="00A326CD">
              <w:rPr>
                <w:b/>
                <w:bCs/>
              </w:rPr>
              <w:t xml:space="preserve">Further Business Rates Retention: </w:t>
            </w:r>
            <w:r w:rsidRPr="00A326CD">
              <w:rPr>
                <w:bCs/>
              </w:rPr>
              <w:t>t</w:t>
            </w:r>
            <w:r w:rsidRPr="00A326CD">
              <w:t>he Queen’s Speech confirmed that the Local Government Finance Bill would not be re-introduced in Parliament’s forthcoming legislative session. We will be working with DCLG officials to explore ways in which the reforms can be progressed without immediate primary legislation.</w:t>
            </w:r>
          </w:p>
          <w:p w14:paraId="79371F47" w14:textId="77777777" w:rsidR="00225F69" w:rsidRDefault="00225F69" w:rsidP="00A326CD">
            <w:pPr>
              <w:pStyle w:val="ListParagraph"/>
              <w:numPr>
                <w:ilvl w:val="1"/>
                <w:numId w:val="38"/>
              </w:numPr>
              <w:spacing w:after="120"/>
              <w:ind w:left="454"/>
              <w:jc w:val="both"/>
            </w:pPr>
            <w:r w:rsidRPr="00A326CD">
              <w:rPr>
                <w:b/>
                <w:bCs/>
              </w:rPr>
              <w:t>Fair Funding Review</w:t>
            </w:r>
            <w:r w:rsidRPr="00A326CD">
              <w:t>: we understand that ministers are still committed to addressing concerns about the fairness of current funding distributions and have reaffirmed their commitment to a thorough, evidence-based review. The review does not require legislation and we will continue to work with DCLG and local authorities.</w:t>
            </w:r>
          </w:p>
          <w:p w14:paraId="52B7E845" w14:textId="77777777" w:rsidR="0066094D" w:rsidRPr="0066094D" w:rsidRDefault="0066094D" w:rsidP="0066094D">
            <w:pPr>
              <w:pStyle w:val="ListParagraph"/>
              <w:numPr>
                <w:ilvl w:val="1"/>
                <w:numId w:val="38"/>
              </w:numPr>
              <w:spacing w:after="120"/>
              <w:ind w:left="454"/>
              <w:jc w:val="both"/>
            </w:pPr>
            <w:r w:rsidRPr="0066094D">
              <w:rPr>
                <w:b/>
                <w:bCs/>
              </w:rPr>
              <w:t>Markets in Financial Instruments Directive (MiFID) II:</w:t>
            </w:r>
            <w:r w:rsidRPr="0066094D">
              <w:t xml:space="preserve"> the FCA has published the final rules for the implementation of MiFID II. We welcomed the improvements to the rules, which have been drawn up in response to concerns highlighted by the LGA and councils, and now recognise the unique decision-making processes in local authority treasury and pension fund investment management activities. If Local Authorities wish to opt up to professional status (as an investor) under the new rules, they will have to do so by January 2018.</w:t>
            </w:r>
          </w:p>
          <w:p w14:paraId="7456741B" w14:textId="77777777" w:rsidR="00225F69" w:rsidRPr="00A326CD" w:rsidRDefault="00225F69" w:rsidP="00A326CD">
            <w:pPr>
              <w:pStyle w:val="ListParagraph"/>
              <w:numPr>
                <w:ilvl w:val="1"/>
                <w:numId w:val="38"/>
              </w:numPr>
              <w:spacing w:after="120"/>
              <w:ind w:left="454"/>
              <w:jc w:val="both"/>
            </w:pPr>
            <w:r w:rsidRPr="00A326CD">
              <w:rPr>
                <w:b/>
                <w:bCs/>
              </w:rPr>
              <w:t>General Election 2017</w:t>
            </w:r>
            <w:r w:rsidRPr="00A326CD">
              <w:t>: following the election, we reviewed our analysis of the financial gap facing local government by 2019/20 and reiterated our position in media releases and briefings that the Government must take urgent action to address this gap.</w:t>
            </w:r>
          </w:p>
          <w:p w14:paraId="33B1363B" w14:textId="77777777" w:rsidR="00DE08A7" w:rsidRDefault="00225F69" w:rsidP="00A326CD">
            <w:pPr>
              <w:pStyle w:val="ListParagraph"/>
              <w:numPr>
                <w:ilvl w:val="1"/>
                <w:numId w:val="38"/>
              </w:numPr>
              <w:spacing w:after="120"/>
              <w:ind w:left="454"/>
              <w:jc w:val="both"/>
            </w:pPr>
            <w:r w:rsidRPr="00A326CD">
              <w:rPr>
                <w:b/>
                <w:bCs/>
              </w:rPr>
              <w:t>Business Rates Reliefs</w:t>
            </w:r>
            <w:r w:rsidR="00A326CD" w:rsidRPr="00A326CD">
              <w:t>: t</w:t>
            </w:r>
            <w:r w:rsidRPr="00A326CD">
              <w:t>he Government has now confirmed arrangements for all three of the schemes to support businesses facing bill increases as a result of the 2017 revaluation. Marcus Jones MP has written to all council leaders setting out his expectation that councils implement schemes rapidly.</w:t>
            </w:r>
          </w:p>
          <w:p w14:paraId="307A4A2E" w14:textId="77777777" w:rsidR="0066094D" w:rsidRPr="0066094D" w:rsidRDefault="0066094D" w:rsidP="0066094D">
            <w:pPr>
              <w:pStyle w:val="ListParagraph"/>
              <w:numPr>
                <w:ilvl w:val="1"/>
                <w:numId w:val="38"/>
              </w:numPr>
              <w:spacing w:after="120"/>
              <w:ind w:left="454"/>
              <w:jc w:val="both"/>
            </w:pPr>
            <w:r w:rsidRPr="0066094D">
              <w:rPr>
                <w:b/>
                <w:bCs/>
              </w:rPr>
              <w:t xml:space="preserve">MasterCard-Visa Claims: </w:t>
            </w:r>
            <w:r w:rsidRPr="0066094D">
              <w:t>101 member authorities have now joined the MasterCard-Visa Claims Funded Litigation Group for unlawful interchange rates. The collective claim of LGA members is approximately £20 million. Detailed analysis of the potential claims by forensic accountants will now be conducted in order to establish final amounts.</w:t>
            </w:r>
          </w:p>
        </w:tc>
      </w:tr>
      <w:tr w:rsidR="00CA3581" w:rsidRPr="00DC55C1" w14:paraId="08EF2156" w14:textId="77777777" w:rsidTr="00430411">
        <w:trPr>
          <w:trHeight w:val="1719"/>
          <w:jc w:val="center"/>
        </w:trPr>
        <w:tc>
          <w:tcPr>
            <w:tcW w:w="9747" w:type="dxa"/>
          </w:tcPr>
          <w:p w14:paraId="6AE95844" w14:textId="77777777" w:rsidR="00790B08" w:rsidRPr="000C23C2" w:rsidRDefault="00CA3581" w:rsidP="00790B08">
            <w:pPr>
              <w:spacing w:before="120"/>
              <w:rPr>
                <w:rFonts w:cs="Arial"/>
                <w:b/>
                <w:sz w:val="22"/>
                <w:szCs w:val="22"/>
              </w:rPr>
            </w:pPr>
            <w:r w:rsidRPr="000C23C2">
              <w:rPr>
                <w:rFonts w:cs="Arial"/>
                <w:sz w:val="22"/>
                <w:szCs w:val="22"/>
              </w:rPr>
              <w:lastRenderedPageBreak/>
              <w:br w:type="page"/>
            </w:r>
            <w:r w:rsidR="00600107" w:rsidRPr="000C23C2">
              <w:rPr>
                <w:rFonts w:cs="Arial"/>
                <w:b/>
                <w:sz w:val="22"/>
                <w:szCs w:val="22"/>
              </w:rPr>
              <w:t>P</w:t>
            </w:r>
            <w:r w:rsidR="00600107">
              <w:rPr>
                <w:rFonts w:cs="Arial"/>
                <w:b/>
                <w:sz w:val="22"/>
                <w:szCs w:val="22"/>
              </w:rPr>
              <w:t>riority 3</w:t>
            </w:r>
            <w:r w:rsidR="00600107" w:rsidRPr="000C23C2">
              <w:rPr>
                <w:rFonts w:cs="Arial"/>
                <w:b/>
                <w:sz w:val="22"/>
                <w:szCs w:val="22"/>
              </w:rPr>
              <w:t xml:space="preserve"> – </w:t>
            </w:r>
            <w:r w:rsidR="00D668D9">
              <w:rPr>
                <w:rFonts w:cs="Arial"/>
                <w:b/>
                <w:sz w:val="22"/>
                <w:szCs w:val="22"/>
              </w:rPr>
              <w:t xml:space="preserve">Inclusive </w:t>
            </w:r>
            <w:r w:rsidR="00600107" w:rsidRPr="000C23C2">
              <w:rPr>
                <w:rFonts w:cs="Arial"/>
                <w:b/>
                <w:sz w:val="22"/>
                <w:szCs w:val="22"/>
              </w:rPr>
              <w:t>Growth, Jobs and Housing</w:t>
            </w:r>
          </w:p>
          <w:p w14:paraId="14EC2A2F" w14:textId="77777777" w:rsidR="00790B08" w:rsidRDefault="00790B08" w:rsidP="00790B08"/>
          <w:p w14:paraId="431AFBC1" w14:textId="77777777" w:rsidR="00790B08" w:rsidRPr="00790B08" w:rsidRDefault="00790B08" w:rsidP="00872FFE">
            <w:pPr>
              <w:pStyle w:val="ListParagraph"/>
              <w:numPr>
                <w:ilvl w:val="0"/>
                <w:numId w:val="5"/>
              </w:numPr>
              <w:rPr>
                <w:b/>
                <w:bCs/>
                <w:vanish/>
              </w:rPr>
            </w:pPr>
          </w:p>
          <w:p w14:paraId="7D38FB2B" w14:textId="77777777" w:rsidR="00790B08" w:rsidRPr="00790B08" w:rsidRDefault="00790B08" w:rsidP="00872FFE">
            <w:pPr>
              <w:pStyle w:val="ListParagraph"/>
              <w:numPr>
                <w:ilvl w:val="0"/>
                <w:numId w:val="5"/>
              </w:numPr>
              <w:rPr>
                <w:b/>
                <w:bCs/>
                <w:vanish/>
              </w:rPr>
            </w:pPr>
          </w:p>
          <w:p w14:paraId="0E089B95" w14:textId="77777777" w:rsidR="00790B08" w:rsidRPr="00790B08" w:rsidRDefault="00790B08" w:rsidP="00872FFE">
            <w:pPr>
              <w:pStyle w:val="ListParagraph"/>
              <w:numPr>
                <w:ilvl w:val="0"/>
                <w:numId w:val="5"/>
              </w:numPr>
              <w:rPr>
                <w:b/>
                <w:bCs/>
                <w:vanish/>
              </w:rPr>
            </w:pPr>
          </w:p>
          <w:p w14:paraId="7B455973" w14:textId="77777777" w:rsidR="00367B3E" w:rsidRPr="00367B3E" w:rsidRDefault="00367B3E" w:rsidP="00367B3E">
            <w:pPr>
              <w:pStyle w:val="ListParagraph"/>
              <w:numPr>
                <w:ilvl w:val="0"/>
                <w:numId w:val="17"/>
              </w:numPr>
              <w:rPr>
                <w:vanish/>
              </w:rPr>
            </w:pPr>
          </w:p>
          <w:p w14:paraId="2E858511" w14:textId="77777777" w:rsidR="00367B3E" w:rsidRPr="00367B3E" w:rsidRDefault="00367B3E" w:rsidP="00367B3E">
            <w:pPr>
              <w:pStyle w:val="ListParagraph"/>
              <w:numPr>
                <w:ilvl w:val="0"/>
                <w:numId w:val="17"/>
              </w:numPr>
              <w:rPr>
                <w:vanish/>
              </w:rPr>
            </w:pPr>
          </w:p>
          <w:p w14:paraId="534EB36B" w14:textId="77777777" w:rsidR="00367B3E" w:rsidRPr="00367B3E" w:rsidRDefault="00367B3E" w:rsidP="00367B3E">
            <w:pPr>
              <w:pStyle w:val="ListParagraph"/>
              <w:numPr>
                <w:ilvl w:val="0"/>
                <w:numId w:val="17"/>
              </w:numPr>
              <w:rPr>
                <w:vanish/>
              </w:rPr>
            </w:pPr>
          </w:p>
          <w:p w14:paraId="0D45EC56" w14:textId="77777777" w:rsidR="00367B3E" w:rsidRPr="00367B3E" w:rsidRDefault="00367B3E" w:rsidP="00367B3E">
            <w:pPr>
              <w:pStyle w:val="ListParagraph"/>
              <w:numPr>
                <w:ilvl w:val="0"/>
                <w:numId w:val="16"/>
              </w:numPr>
              <w:spacing w:after="120"/>
              <w:jc w:val="both"/>
              <w:rPr>
                <w:vanish/>
              </w:rPr>
            </w:pPr>
          </w:p>
          <w:p w14:paraId="4E885843" w14:textId="77777777" w:rsidR="00A326CD" w:rsidRPr="00A326CD" w:rsidRDefault="00A326CD" w:rsidP="00A326CD">
            <w:pPr>
              <w:pStyle w:val="ListParagraph"/>
              <w:numPr>
                <w:ilvl w:val="0"/>
                <w:numId w:val="39"/>
              </w:numPr>
              <w:rPr>
                <w:vanish/>
                <w:lang w:val="en"/>
              </w:rPr>
            </w:pPr>
          </w:p>
          <w:p w14:paraId="5FAEE4F2" w14:textId="77777777" w:rsidR="00A326CD" w:rsidRPr="00A326CD" w:rsidRDefault="00A326CD" w:rsidP="00A326CD">
            <w:pPr>
              <w:pStyle w:val="ListParagraph"/>
              <w:numPr>
                <w:ilvl w:val="0"/>
                <w:numId w:val="39"/>
              </w:numPr>
              <w:rPr>
                <w:vanish/>
                <w:lang w:val="en"/>
              </w:rPr>
            </w:pPr>
          </w:p>
          <w:p w14:paraId="5391F340" w14:textId="77777777" w:rsidR="00A326CD" w:rsidRPr="00A326CD" w:rsidRDefault="00A326CD" w:rsidP="00A326CD">
            <w:pPr>
              <w:pStyle w:val="ListParagraph"/>
              <w:numPr>
                <w:ilvl w:val="0"/>
                <w:numId w:val="39"/>
              </w:numPr>
              <w:rPr>
                <w:vanish/>
                <w:lang w:val="en"/>
              </w:rPr>
            </w:pPr>
          </w:p>
          <w:p w14:paraId="212DC833" w14:textId="77777777" w:rsidR="00A326CD" w:rsidRPr="00A326CD" w:rsidRDefault="00A326CD" w:rsidP="00A326CD">
            <w:pPr>
              <w:pStyle w:val="ListParagraph"/>
              <w:numPr>
                <w:ilvl w:val="1"/>
                <w:numId w:val="39"/>
              </w:numPr>
              <w:ind w:left="454"/>
            </w:pPr>
            <w:r w:rsidRPr="00A326CD">
              <w:rPr>
                <w:b/>
                <w:bCs/>
                <w:color w:val="000000"/>
              </w:rPr>
              <w:t>Local Growth Academy</w:t>
            </w:r>
            <w:r w:rsidRPr="00A326CD">
              <w:rPr>
                <w:b/>
                <w:color w:val="000000"/>
              </w:rPr>
              <w:t>:</w:t>
            </w:r>
            <w:r w:rsidRPr="00A326CD">
              <w:rPr>
                <w:color w:val="000000"/>
              </w:rPr>
              <w:t xml:space="preserve"> </w:t>
            </w:r>
            <w:r>
              <w:rPr>
                <w:color w:val="000000"/>
              </w:rPr>
              <w:t xml:space="preserve">the </w:t>
            </w:r>
            <w:r w:rsidR="00D31CF6">
              <w:rPr>
                <w:color w:val="000000"/>
              </w:rPr>
              <w:t>LGA has</w:t>
            </w:r>
            <w:r w:rsidRPr="00A326CD">
              <w:rPr>
                <w:color w:val="000000"/>
              </w:rPr>
              <w:t xml:space="preserve"> supported the delivery of the first stage of the </w:t>
            </w:r>
            <w:r>
              <w:rPr>
                <w:color w:val="000000"/>
              </w:rPr>
              <w:t>Local Growth Academy (</w:t>
            </w:r>
            <w:r w:rsidRPr="00A326CD">
              <w:rPr>
                <w:color w:val="000000"/>
              </w:rPr>
              <w:t>a collaborative leadership programme for higher education, local g</w:t>
            </w:r>
            <w:r>
              <w:rPr>
                <w:color w:val="000000"/>
              </w:rPr>
              <w:t>overnment and the health sector) for</w:t>
            </w:r>
            <w:r w:rsidRPr="00A326CD">
              <w:rPr>
                <w:color w:val="000000"/>
              </w:rPr>
              <w:t xml:space="preserve"> regional groups across the country and are now planning for the second phase </w:t>
            </w:r>
            <w:r>
              <w:t xml:space="preserve">for </w:t>
            </w:r>
            <w:r w:rsidRPr="00A326CD">
              <w:t>November</w:t>
            </w:r>
          </w:p>
          <w:p w14:paraId="74662038" w14:textId="77777777" w:rsidR="00A326CD" w:rsidRDefault="00A326CD" w:rsidP="00A326CD">
            <w:pPr>
              <w:ind w:left="454"/>
              <w:rPr>
                <w:lang w:val="en"/>
              </w:rPr>
            </w:pPr>
          </w:p>
          <w:p w14:paraId="0CEF006E" w14:textId="77777777" w:rsidR="00A326CD" w:rsidRPr="00A326CD" w:rsidRDefault="00A326CD" w:rsidP="00A326CD">
            <w:pPr>
              <w:pStyle w:val="ListParagraph"/>
              <w:numPr>
                <w:ilvl w:val="1"/>
                <w:numId w:val="39"/>
              </w:numPr>
              <w:ind w:left="454"/>
            </w:pPr>
            <w:r w:rsidRPr="00A326CD">
              <w:rPr>
                <w:b/>
                <w:bCs/>
              </w:rPr>
              <w:t>Transport Investment Strategy</w:t>
            </w:r>
            <w:r>
              <w:t>: t</w:t>
            </w:r>
            <w:r w:rsidRPr="00A326CD">
              <w:t>he Government announced a new Transport Inve</w:t>
            </w:r>
            <w:r w:rsidR="00430411">
              <w:t>stment Strategy, recognising LGA’s concern about an</w:t>
            </w:r>
            <w:r w:rsidRPr="00A326CD">
              <w:t xml:space="preserve"> imbalance in funding between local and national roads</w:t>
            </w:r>
            <w:r w:rsidR="00430411">
              <w:t>.</w:t>
            </w:r>
            <w:r w:rsidRPr="00A326CD">
              <w:t xml:space="preserve"> This includes consult</w:t>
            </w:r>
            <w:r w:rsidR="00430411">
              <w:t>ing</w:t>
            </w:r>
            <w:r w:rsidRPr="00A326CD">
              <w:t xml:space="preserve"> on a new ‘major road network’ which would see a share of the annual National Road Fund</w:t>
            </w:r>
            <w:r w:rsidR="00430411">
              <w:t xml:space="preserve"> devolved</w:t>
            </w:r>
            <w:r w:rsidRPr="00A326CD">
              <w:t xml:space="preserve"> to councils A-road</w:t>
            </w:r>
            <w:r w:rsidR="00430411">
              <w:t xml:space="preserve"> improvement.</w:t>
            </w:r>
          </w:p>
          <w:p w14:paraId="47F027A5" w14:textId="77777777" w:rsidR="00A326CD" w:rsidRDefault="00A326CD" w:rsidP="00A326CD">
            <w:pPr>
              <w:ind w:left="454"/>
              <w:rPr>
                <w:lang w:val="en"/>
              </w:rPr>
            </w:pPr>
          </w:p>
          <w:p w14:paraId="632DBACF" w14:textId="77777777" w:rsidR="00A326CD" w:rsidRPr="00430411" w:rsidRDefault="00A326CD" w:rsidP="00430411">
            <w:pPr>
              <w:pStyle w:val="PlainText"/>
              <w:numPr>
                <w:ilvl w:val="1"/>
                <w:numId w:val="39"/>
              </w:numPr>
              <w:ind w:left="454"/>
              <w:rPr>
                <w:b/>
              </w:rPr>
            </w:pPr>
            <w:r w:rsidRPr="009538F1">
              <w:rPr>
                <w:b/>
              </w:rPr>
              <w:t>Temporary accommodation project</w:t>
            </w:r>
            <w:r w:rsidR="00430411">
              <w:rPr>
                <w:b/>
              </w:rPr>
              <w:t xml:space="preserve">: </w:t>
            </w:r>
            <w:r w:rsidR="00430411" w:rsidRPr="00430411">
              <w:t>t</w:t>
            </w:r>
            <w:r w:rsidR="00A324B9">
              <w:t>he LGA</w:t>
            </w:r>
            <w:r w:rsidRPr="00430411">
              <w:t xml:space="preserve"> launch</w:t>
            </w:r>
            <w:r w:rsidR="00A324B9">
              <w:t>ed</w:t>
            </w:r>
            <w:r w:rsidRPr="00430411">
              <w:t xml:space="preserve"> </w:t>
            </w:r>
            <w:r w:rsidR="00430411">
              <w:t xml:space="preserve">a </w:t>
            </w:r>
            <w:r w:rsidRPr="00430411">
              <w:t>final report focusing on council innovation in meeting the demand for incr</w:t>
            </w:r>
            <w:r w:rsidR="00430411">
              <w:t>eased temporary accommodation</w:t>
            </w:r>
            <w:r w:rsidR="00A324B9">
              <w:t xml:space="preserve"> at LGA Conference. It includes</w:t>
            </w:r>
            <w:r w:rsidRPr="00430411">
              <w:t xml:space="preserve"> detailed </w:t>
            </w:r>
            <w:r w:rsidR="00430411">
              <w:t xml:space="preserve">examples and </w:t>
            </w:r>
            <w:r w:rsidRPr="00430411">
              <w:t>further information</w:t>
            </w:r>
            <w:r w:rsidR="00430411">
              <w:t xml:space="preserve"> on</w:t>
            </w:r>
            <w:r w:rsidRPr="00430411">
              <w:t xml:space="preserve"> supporting councils wanting to try innovations in their areas.</w:t>
            </w:r>
          </w:p>
          <w:p w14:paraId="6C64772E" w14:textId="77777777" w:rsidR="00A326CD" w:rsidRDefault="00A326CD" w:rsidP="00A326CD">
            <w:pPr>
              <w:pStyle w:val="PlainText"/>
              <w:ind w:left="454"/>
            </w:pPr>
          </w:p>
          <w:p w14:paraId="653D13B3" w14:textId="77777777" w:rsidR="00D31CF6" w:rsidRPr="00D31CF6" w:rsidRDefault="00A326CD" w:rsidP="00D31CF6">
            <w:pPr>
              <w:pStyle w:val="PlainText"/>
              <w:numPr>
                <w:ilvl w:val="1"/>
                <w:numId w:val="39"/>
              </w:numPr>
              <w:ind w:left="454"/>
              <w:rPr>
                <w:b/>
              </w:rPr>
            </w:pPr>
            <w:r w:rsidRPr="009538F1">
              <w:rPr>
                <w:b/>
              </w:rPr>
              <w:t>Housing Advisers Programme</w:t>
            </w:r>
            <w:r w:rsidR="00430411">
              <w:rPr>
                <w:b/>
              </w:rPr>
              <w:t xml:space="preserve">: </w:t>
            </w:r>
            <w:r w:rsidR="00430411" w:rsidRPr="00430411">
              <w:t>t</w:t>
            </w:r>
            <w:r w:rsidR="00430411">
              <w:t xml:space="preserve">he LGA hopes </w:t>
            </w:r>
            <w:r w:rsidRPr="00430411">
              <w:t>to launch a programme funding the expert advice for councils seeking to meet local housing need</w:t>
            </w:r>
            <w:r w:rsidR="00430411">
              <w:t xml:space="preserve">. </w:t>
            </w:r>
            <w:r w:rsidRPr="00430411">
              <w:t xml:space="preserve">The programme will capture learning to share with the sector through various LGA improvement channels. </w:t>
            </w:r>
          </w:p>
          <w:p w14:paraId="73299AC2" w14:textId="77777777" w:rsidR="00D31CF6" w:rsidRPr="00D31CF6" w:rsidRDefault="00D31CF6" w:rsidP="00D31CF6">
            <w:pPr>
              <w:pStyle w:val="PlainText"/>
              <w:ind w:left="454"/>
              <w:rPr>
                <w:b/>
              </w:rPr>
            </w:pPr>
          </w:p>
          <w:p w14:paraId="1E22F16D" w14:textId="77777777" w:rsidR="00D31CF6" w:rsidRPr="00D31CF6" w:rsidRDefault="00D31CF6" w:rsidP="00D31CF6">
            <w:pPr>
              <w:pStyle w:val="PlainText"/>
              <w:numPr>
                <w:ilvl w:val="1"/>
                <w:numId w:val="39"/>
              </w:numPr>
              <w:ind w:left="454"/>
              <w:rPr>
                <w:b/>
              </w:rPr>
            </w:pPr>
            <w:r w:rsidRPr="00D31CF6">
              <w:rPr>
                <w:b/>
                <w:bCs/>
              </w:rPr>
              <w:t xml:space="preserve">Armed forces: </w:t>
            </w:r>
            <w:r w:rsidRPr="00D31CF6">
              <w:rPr>
                <w:bCs/>
              </w:rPr>
              <w:t>t</w:t>
            </w:r>
            <w:r w:rsidRPr="00D31CF6">
              <w:t>he Chairman spoke at an LGA event on 26 May working with the MOD on rebasing of armed forces personnel and the release of MOD land as part of OPE. Baroness Scott also praised the LGA publication “</w:t>
            </w:r>
            <w:hyperlink r:id="rId15" w:history="1">
              <w:r w:rsidRPr="00D31CF6">
                <w:rPr>
                  <w:rStyle w:val="Hyperlink"/>
                </w:rPr>
                <w:t>our community, our covenant</w:t>
              </w:r>
            </w:hyperlink>
            <w:r w:rsidRPr="00D31CF6">
              <w:t xml:space="preserve">”. </w:t>
            </w:r>
          </w:p>
          <w:p w14:paraId="3D949A45" w14:textId="77777777" w:rsidR="00430411" w:rsidRPr="00430411" w:rsidRDefault="00430411" w:rsidP="00430411">
            <w:pPr>
              <w:pStyle w:val="PlainText"/>
              <w:rPr>
                <w:b/>
              </w:rPr>
            </w:pPr>
          </w:p>
        </w:tc>
      </w:tr>
      <w:tr w:rsidR="00CA3581" w:rsidRPr="00DC55C1" w14:paraId="27E6A609" w14:textId="77777777" w:rsidTr="00957371">
        <w:trPr>
          <w:trHeight w:val="1024"/>
          <w:jc w:val="center"/>
        </w:trPr>
        <w:tc>
          <w:tcPr>
            <w:tcW w:w="9747" w:type="dxa"/>
            <w:shd w:val="clear" w:color="auto" w:fill="auto"/>
          </w:tcPr>
          <w:p w14:paraId="58DE92AB" w14:textId="77777777" w:rsidR="008105B9" w:rsidRPr="000C23C2" w:rsidRDefault="003A03D9" w:rsidP="00F926F5">
            <w:pPr>
              <w:spacing w:before="120" w:after="120"/>
              <w:rPr>
                <w:rFonts w:cs="Arial"/>
                <w:b/>
                <w:sz w:val="22"/>
                <w:szCs w:val="22"/>
              </w:rPr>
            </w:pPr>
            <w:r w:rsidRPr="000C23C2">
              <w:rPr>
                <w:rFonts w:cs="Arial"/>
                <w:sz w:val="22"/>
                <w:szCs w:val="22"/>
              </w:rPr>
              <w:br w:type="page"/>
            </w:r>
            <w:r w:rsidR="00CA3581" w:rsidRPr="000C23C2">
              <w:rPr>
                <w:rFonts w:cs="Arial"/>
                <w:sz w:val="22"/>
                <w:szCs w:val="22"/>
              </w:rPr>
              <w:br w:type="page"/>
            </w:r>
            <w:r w:rsidR="00CA3581" w:rsidRPr="000C23C2">
              <w:rPr>
                <w:rFonts w:cs="Arial"/>
                <w:sz w:val="22"/>
                <w:szCs w:val="22"/>
              </w:rPr>
              <w:br w:type="page"/>
            </w:r>
            <w:r w:rsidR="008105B9" w:rsidRPr="000C23C2">
              <w:rPr>
                <w:rFonts w:cs="Arial"/>
                <w:b/>
                <w:sz w:val="22"/>
                <w:szCs w:val="22"/>
              </w:rPr>
              <w:t xml:space="preserve">Priority </w:t>
            </w:r>
            <w:r w:rsidR="008105B9">
              <w:rPr>
                <w:rFonts w:cs="Arial"/>
                <w:b/>
                <w:sz w:val="22"/>
                <w:szCs w:val="22"/>
              </w:rPr>
              <w:t>4</w:t>
            </w:r>
            <w:r w:rsidR="008105B9" w:rsidRPr="000C23C2">
              <w:rPr>
                <w:rFonts w:cs="Arial"/>
                <w:b/>
                <w:sz w:val="22"/>
                <w:szCs w:val="22"/>
              </w:rPr>
              <w:t xml:space="preserve"> – </w:t>
            </w:r>
            <w:r w:rsidR="008105B9">
              <w:rPr>
                <w:rFonts w:cs="Arial"/>
                <w:b/>
                <w:sz w:val="22"/>
                <w:szCs w:val="22"/>
              </w:rPr>
              <w:t>Children, education and schools</w:t>
            </w:r>
          </w:p>
          <w:p w14:paraId="6DAD8D53" w14:textId="77777777" w:rsidR="00957371" w:rsidRPr="00957371" w:rsidRDefault="00957371" w:rsidP="00872FFE">
            <w:pPr>
              <w:pStyle w:val="ListParagraph"/>
              <w:numPr>
                <w:ilvl w:val="0"/>
                <w:numId w:val="7"/>
              </w:numPr>
              <w:contextualSpacing/>
              <w:rPr>
                <w:rFonts w:cs="Arial"/>
                <w:b/>
                <w:bCs/>
                <w:vanish/>
              </w:rPr>
            </w:pPr>
          </w:p>
          <w:p w14:paraId="361395E0" w14:textId="77777777" w:rsidR="00957371" w:rsidRPr="00957371" w:rsidRDefault="00957371" w:rsidP="00872FFE">
            <w:pPr>
              <w:pStyle w:val="ListParagraph"/>
              <w:numPr>
                <w:ilvl w:val="0"/>
                <w:numId w:val="7"/>
              </w:numPr>
              <w:contextualSpacing/>
              <w:rPr>
                <w:rFonts w:cs="Arial"/>
                <w:b/>
                <w:bCs/>
                <w:vanish/>
              </w:rPr>
            </w:pPr>
          </w:p>
          <w:p w14:paraId="28697B6F" w14:textId="77777777" w:rsidR="00957371" w:rsidRPr="00957371" w:rsidRDefault="00957371" w:rsidP="00872FFE">
            <w:pPr>
              <w:pStyle w:val="ListParagraph"/>
              <w:numPr>
                <w:ilvl w:val="0"/>
                <w:numId w:val="7"/>
              </w:numPr>
              <w:contextualSpacing/>
              <w:rPr>
                <w:rFonts w:cs="Arial"/>
                <w:b/>
                <w:bCs/>
                <w:vanish/>
              </w:rPr>
            </w:pPr>
          </w:p>
          <w:p w14:paraId="71B1089E" w14:textId="77777777" w:rsidR="00957371" w:rsidRPr="00957371" w:rsidRDefault="00957371" w:rsidP="00872FFE">
            <w:pPr>
              <w:pStyle w:val="ListParagraph"/>
              <w:numPr>
                <w:ilvl w:val="0"/>
                <w:numId w:val="7"/>
              </w:numPr>
              <w:contextualSpacing/>
              <w:rPr>
                <w:rFonts w:cs="Arial"/>
                <w:b/>
                <w:bCs/>
                <w:vanish/>
              </w:rPr>
            </w:pPr>
          </w:p>
          <w:p w14:paraId="2FA4978D" w14:textId="77777777" w:rsidR="009A239F" w:rsidRPr="009A239F" w:rsidRDefault="009A239F" w:rsidP="009A239F">
            <w:pPr>
              <w:pStyle w:val="ListParagraph"/>
              <w:numPr>
                <w:ilvl w:val="0"/>
                <w:numId w:val="19"/>
              </w:numPr>
              <w:rPr>
                <w:vanish/>
              </w:rPr>
            </w:pPr>
          </w:p>
          <w:p w14:paraId="5856C354" w14:textId="77777777" w:rsidR="009A239F" w:rsidRPr="009A239F" w:rsidRDefault="009A239F" w:rsidP="009A239F">
            <w:pPr>
              <w:pStyle w:val="ListParagraph"/>
              <w:numPr>
                <w:ilvl w:val="0"/>
                <w:numId w:val="19"/>
              </w:numPr>
              <w:rPr>
                <w:vanish/>
              </w:rPr>
            </w:pPr>
          </w:p>
          <w:p w14:paraId="139055D2" w14:textId="77777777" w:rsidR="009A239F" w:rsidRPr="009A239F" w:rsidRDefault="009A239F" w:rsidP="009A239F">
            <w:pPr>
              <w:pStyle w:val="ListParagraph"/>
              <w:numPr>
                <w:ilvl w:val="0"/>
                <w:numId w:val="19"/>
              </w:numPr>
              <w:rPr>
                <w:vanish/>
              </w:rPr>
            </w:pPr>
          </w:p>
          <w:p w14:paraId="233906C6" w14:textId="77777777" w:rsidR="009A239F" w:rsidRPr="009A239F" w:rsidRDefault="009A239F" w:rsidP="009A239F">
            <w:pPr>
              <w:pStyle w:val="ListParagraph"/>
              <w:numPr>
                <w:ilvl w:val="0"/>
                <w:numId w:val="19"/>
              </w:numPr>
              <w:rPr>
                <w:vanish/>
              </w:rPr>
            </w:pPr>
          </w:p>
          <w:p w14:paraId="5DC59738" w14:textId="77777777" w:rsidR="00D668D9" w:rsidRPr="00D668D9" w:rsidRDefault="00D668D9" w:rsidP="00D668D9">
            <w:pPr>
              <w:pStyle w:val="ListParagraph"/>
              <w:numPr>
                <w:ilvl w:val="0"/>
                <w:numId w:val="16"/>
              </w:numPr>
              <w:spacing w:after="120"/>
              <w:jc w:val="both"/>
              <w:rPr>
                <w:b/>
                <w:vanish/>
              </w:rPr>
            </w:pPr>
          </w:p>
          <w:p w14:paraId="00472F84" w14:textId="77777777" w:rsidR="00430411" w:rsidRPr="00430411" w:rsidRDefault="00430411" w:rsidP="00430411">
            <w:pPr>
              <w:pStyle w:val="ListParagraph"/>
              <w:numPr>
                <w:ilvl w:val="0"/>
                <w:numId w:val="40"/>
              </w:numPr>
              <w:rPr>
                <w:vanish/>
              </w:rPr>
            </w:pPr>
          </w:p>
          <w:p w14:paraId="45F68B35" w14:textId="77777777" w:rsidR="00430411" w:rsidRPr="00430411" w:rsidRDefault="00430411" w:rsidP="00430411">
            <w:pPr>
              <w:pStyle w:val="ListParagraph"/>
              <w:numPr>
                <w:ilvl w:val="0"/>
                <w:numId w:val="40"/>
              </w:numPr>
              <w:rPr>
                <w:vanish/>
              </w:rPr>
            </w:pPr>
          </w:p>
          <w:p w14:paraId="1E474933" w14:textId="77777777" w:rsidR="00430411" w:rsidRPr="00430411" w:rsidRDefault="00430411" w:rsidP="00430411">
            <w:pPr>
              <w:pStyle w:val="ListParagraph"/>
              <w:numPr>
                <w:ilvl w:val="0"/>
                <w:numId w:val="40"/>
              </w:numPr>
              <w:rPr>
                <w:vanish/>
              </w:rPr>
            </w:pPr>
          </w:p>
          <w:p w14:paraId="2FCFDC54" w14:textId="77777777" w:rsidR="00430411" w:rsidRPr="00430411" w:rsidRDefault="00430411" w:rsidP="00430411">
            <w:pPr>
              <w:pStyle w:val="ListParagraph"/>
              <w:numPr>
                <w:ilvl w:val="0"/>
                <w:numId w:val="40"/>
              </w:numPr>
              <w:rPr>
                <w:vanish/>
              </w:rPr>
            </w:pPr>
          </w:p>
          <w:p w14:paraId="54446233" w14:textId="77777777" w:rsidR="006D7DBD" w:rsidRDefault="00430411" w:rsidP="00430411">
            <w:pPr>
              <w:pStyle w:val="ListParagraph"/>
              <w:numPr>
                <w:ilvl w:val="1"/>
                <w:numId w:val="40"/>
              </w:numPr>
              <w:ind w:left="454"/>
              <w:rPr>
                <w:rFonts w:eastAsia="Calibri"/>
              </w:rPr>
            </w:pPr>
            <w:r w:rsidRPr="00430411">
              <w:rPr>
                <w:rFonts w:eastAsia="Calibri"/>
                <w:b/>
                <w:bCs/>
              </w:rPr>
              <w:t>LGPS information note for academies:</w:t>
            </w:r>
            <w:r w:rsidR="00C8095F">
              <w:rPr>
                <w:rFonts w:eastAsia="Calibri"/>
              </w:rPr>
              <w:t xml:space="preserve"> the LGA has</w:t>
            </w:r>
            <w:r w:rsidRPr="00430411">
              <w:rPr>
                <w:rFonts w:eastAsia="Calibri"/>
              </w:rPr>
              <w:t xml:space="preserve"> published, with DfE and </w:t>
            </w:r>
            <w:proofErr w:type="spellStart"/>
            <w:r w:rsidRPr="00430411">
              <w:rPr>
                <w:rFonts w:eastAsia="Calibri"/>
              </w:rPr>
              <w:t>DCLG</w:t>
            </w:r>
            <w:proofErr w:type="spellEnd"/>
            <w:r w:rsidRPr="00430411">
              <w:rPr>
                <w:rFonts w:eastAsia="Calibri"/>
              </w:rPr>
              <w:t xml:space="preserve">, </w:t>
            </w:r>
            <w:hyperlink r:id="rId16" w:history="1">
              <w:r w:rsidRPr="00430411">
                <w:rPr>
                  <w:rFonts w:eastAsia="Calibri"/>
                  <w:color w:val="0563C1"/>
                  <w:u w:val="single"/>
                </w:rPr>
                <w:t>an information note</w:t>
              </w:r>
            </w:hyperlink>
            <w:r w:rsidRPr="00430411">
              <w:rPr>
                <w:rFonts w:eastAsia="Calibri"/>
              </w:rPr>
              <w:t xml:space="preserve"> for academy employers on participating in the LGPS, covering in particular the funding arrangements of the scheme.</w:t>
            </w:r>
          </w:p>
          <w:p w14:paraId="5E7816A4" w14:textId="77777777" w:rsidR="00EE0C80" w:rsidRPr="00EE0C80" w:rsidRDefault="00EE0C80" w:rsidP="00EE0C80">
            <w:pPr>
              <w:pStyle w:val="ListParagraph"/>
              <w:ind w:left="454"/>
              <w:rPr>
                <w:rFonts w:eastAsia="Calibri"/>
              </w:rPr>
            </w:pPr>
          </w:p>
          <w:p w14:paraId="400982CC" w14:textId="77777777" w:rsidR="00CC2625" w:rsidRDefault="00CC2625" w:rsidP="00CC2625">
            <w:pPr>
              <w:pStyle w:val="ListParagraph"/>
              <w:numPr>
                <w:ilvl w:val="1"/>
                <w:numId w:val="40"/>
              </w:numPr>
              <w:ind w:left="454" w:hanging="425"/>
              <w:rPr>
                <w:rFonts w:eastAsia="Calibri"/>
              </w:rPr>
            </w:pPr>
            <w:r>
              <w:rPr>
                <w:rFonts w:eastAsia="Calibri"/>
                <w:b/>
              </w:rPr>
              <w:t xml:space="preserve">National FGM Centre: </w:t>
            </w:r>
            <w:r w:rsidRPr="00CC2625">
              <w:rPr>
                <w:rFonts w:eastAsia="Calibri"/>
              </w:rPr>
              <w:t>Barnardo’s and the LGA have been awarded £1.7 million in government funding to continue the work of Centre, which carries out specialist prevention and intervention work and shares expert knowledge with the aim of ending this horrific form of abuse in the UK.</w:t>
            </w:r>
          </w:p>
          <w:p w14:paraId="47EB9131" w14:textId="77777777" w:rsidR="00CC2625" w:rsidRPr="00CC2625" w:rsidRDefault="00CC2625" w:rsidP="00CC2625">
            <w:pPr>
              <w:pStyle w:val="ListParagraph"/>
            </w:pPr>
          </w:p>
          <w:p w14:paraId="332DF0C6" w14:textId="77777777" w:rsidR="00CC2625" w:rsidRPr="00CC2625" w:rsidRDefault="00CC2625" w:rsidP="00CC2625">
            <w:pPr>
              <w:pStyle w:val="ListParagraph"/>
              <w:numPr>
                <w:ilvl w:val="1"/>
                <w:numId w:val="40"/>
              </w:numPr>
              <w:ind w:left="454" w:hanging="425"/>
              <w:rPr>
                <w:rFonts w:eastAsia="Calibri"/>
              </w:rPr>
            </w:pPr>
            <w:r>
              <w:rPr>
                <w:b/>
              </w:rPr>
              <w:t xml:space="preserve">Supporting Improvement in Children’s Services: </w:t>
            </w:r>
            <w:r w:rsidRPr="00CC2625">
              <w:t>we are in on-going dialogue with the DfE on the development of a council-led support offer that seeks to drive sustainable impr</w:t>
            </w:r>
            <w:r>
              <w:t>ovement in children’s services focussing on preventative support and</w:t>
            </w:r>
            <w:r w:rsidRPr="00CC2625">
              <w:t xml:space="preserve"> </w:t>
            </w:r>
            <w:r>
              <w:t>utilising council’s existing experience and expertise.</w:t>
            </w:r>
          </w:p>
          <w:p w14:paraId="047AABF5" w14:textId="77777777" w:rsidR="00CC2625" w:rsidRPr="00CC2625" w:rsidRDefault="00CC2625" w:rsidP="00CC2625">
            <w:pPr>
              <w:pStyle w:val="ListParagraph"/>
            </w:pPr>
          </w:p>
          <w:p w14:paraId="7123892D" w14:textId="77777777" w:rsidR="00EE0C80" w:rsidRPr="00EE0C80" w:rsidRDefault="00CC2625" w:rsidP="00EE0C80">
            <w:pPr>
              <w:pStyle w:val="ListParagraph"/>
              <w:numPr>
                <w:ilvl w:val="1"/>
                <w:numId w:val="40"/>
              </w:numPr>
              <w:ind w:left="454" w:hanging="425"/>
              <w:rPr>
                <w:rFonts w:eastAsia="Calibri"/>
              </w:rPr>
            </w:pPr>
            <w:r w:rsidRPr="00CC2625">
              <w:rPr>
                <w:b/>
              </w:rPr>
              <w:t>Joint LGA/ADASS/SOLACE/Ofsted Meeting:</w:t>
            </w:r>
            <w:r>
              <w:t xml:space="preserve"> </w:t>
            </w:r>
            <w:r w:rsidRPr="00CC2625">
              <w:t xml:space="preserve">Cllr Richard Watts met with Amanda </w:t>
            </w:r>
            <w:proofErr w:type="spellStart"/>
            <w:r w:rsidRPr="00CC2625">
              <w:t>Spielman</w:t>
            </w:r>
            <w:proofErr w:type="spellEnd"/>
            <w:r w:rsidRPr="00CC2625">
              <w:t>, the new Ofsted HMCI, on the 11</w:t>
            </w:r>
            <w:r w:rsidRPr="00CC2625">
              <w:rPr>
                <w:vertAlign w:val="superscript"/>
              </w:rPr>
              <w:t>th</w:t>
            </w:r>
            <w:r w:rsidRPr="00CC2625">
              <w:t xml:space="preserve"> July, along with colleagues from ADCS and Solace. Topics included the role of the inspectorate in driving children’s services improvement, new social care inspection arrangements and joint work to tackle unregistered schools.</w:t>
            </w:r>
          </w:p>
          <w:p w14:paraId="7B5285DF" w14:textId="77777777" w:rsidR="00EE0C80" w:rsidRPr="00EE0C80" w:rsidRDefault="00EE0C80" w:rsidP="00EE0C80">
            <w:pPr>
              <w:rPr>
                <w:rFonts w:eastAsia="Calibri"/>
              </w:rPr>
            </w:pPr>
          </w:p>
        </w:tc>
      </w:tr>
      <w:tr w:rsidR="00CA3581" w:rsidRPr="00DC55C1" w14:paraId="2B503F2D" w14:textId="77777777" w:rsidTr="008F5915">
        <w:trPr>
          <w:jc w:val="center"/>
        </w:trPr>
        <w:tc>
          <w:tcPr>
            <w:tcW w:w="9747" w:type="dxa"/>
          </w:tcPr>
          <w:p w14:paraId="567C8202" w14:textId="77777777" w:rsidR="00600107" w:rsidRPr="000C23C2" w:rsidRDefault="00600107" w:rsidP="003E797D">
            <w:pPr>
              <w:spacing w:before="120" w:after="120"/>
              <w:rPr>
                <w:rFonts w:cs="Arial"/>
                <w:b/>
                <w:sz w:val="22"/>
                <w:szCs w:val="22"/>
              </w:rPr>
            </w:pPr>
            <w:r w:rsidRPr="000C23C2">
              <w:rPr>
                <w:rFonts w:cs="Arial"/>
                <w:b/>
                <w:sz w:val="22"/>
                <w:szCs w:val="22"/>
              </w:rPr>
              <w:t xml:space="preserve">Priority </w:t>
            </w:r>
            <w:r>
              <w:rPr>
                <w:rFonts w:cs="Arial"/>
                <w:b/>
                <w:sz w:val="22"/>
                <w:szCs w:val="22"/>
              </w:rPr>
              <w:t>5</w:t>
            </w:r>
            <w:r w:rsidRPr="000C23C2">
              <w:rPr>
                <w:rFonts w:cs="Arial"/>
                <w:b/>
                <w:sz w:val="22"/>
                <w:szCs w:val="22"/>
              </w:rPr>
              <w:t xml:space="preserve"> – Promoting Health and Wellbeing</w:t>
            </w:r>
          </w:p>
          <w:p w14:paraId="01945F4C" w14:textId="77777777" w:rsidR="00D265A9" w:rsidRPr="00D265A9" w:rsidRDefault="00D265A9" w:rsidP="00872FFE">
            <w:pPr>
              <w:pStyle w:val="ListParagraph"/>
              <w:numPr>
                <w:ilvl w:val="0"/>
                <w:numId w:val="8"/>
              </w:numPr>
              <w:spacing w:line="259" w:lineRule="auto"/>
              <w:contextualSpacing/>
              <w:rPr>
                <w:vanish/>
              </w:rPr>
            </w:pPr>
          </w:p>
          <w:p w14:paraId="34188E8C" w14:textId="77777777" w:rsidR="00D265A9" w:rsidRPr="00D265A9" w:rsidRDefault="00D265A9" w:rsidP="00872FFE">
            <w:pPr>
              <w:pStyle w:val="ListParagraph"/>
              <w:numPr>
                <w:ilvl w:val="0"/>
                <w:numId w:val="8"/>
              </w:numPr>
              <w:spacing w:line="259" w:lineRule="auto"/>
              <w:contextualSpacing/>
              <w:rPr>
                <w:vanish/>
              </w:rPr>
            </w:pPr>
          </w:p>
          <w:p w14:paraId="2D216395" w14:textId="77777777" w:rsidR="00D265A9" w:rsidRPr="00D265A9" w:rsidRDefault="00D265A9" w:rsidP="00872FFE">
            <w:pPr>
              <w:pStyle w:val="ListParagraph"/>
              <w:numPr>
                <w:ilvl w:val="0"/>
                <w:numId w:val="8"/>
              </w:numPr>
              <w:spacing w:line="259" w:lineRule="auto"/>
              <w:contextualSpacing/>
              <w:rPr>
                <w:vanish/>
              </w:rPr>
            </w:pPr>
          </w:p>
          <w:p w14:paraId="74F61E7C" w14:textId="77777777" w:rsidR="00D265A9" w:rsidRPr="00D265A9" w:rsidRDefault="00D265A9" w:rsidP="00872FFE">
            <w:pPr>
              <w:pStyle w:val="ListParagraph"/>
              <w:numPr>
                <w:ilvl w:val="0"/>
                <w:numId w:val="8"/>
              </w:numPr>
              <w:spacing w:line="259" w:lineRule="auto"/>
              <w:contextualSpacing/>
              <w:rPr>
                <w:vanish/>
              </w:rPr>
            </w:pPr>
          </w:p>
          <w:p w14:paraId="20FC6AF4" w14:textId="77777777" w:rsidR="00D265A9" w:rsidRPr="00D265A9" w:rsidRDefault="00D265A9" w:rsidP="00872FFE">
            <w:pPr>
              <w:pStyle w:val="ListParagraph"/>
              <w:numPr>
                <w:ilvl w:val="0"/>
                <w:numId w:val="8"/>
              </w:numPr>
              <w:spacing w:line="259" w:lineRule="auto"/>
              <w:contextualSpacing/>
              <w:rPr>
                <w:vanish/>
              </w:rPr>
            </w:pPr>
          </w:p>
          <w:p w14:paraId="0E9FE417" w14:textId="77777777" w:rsidR="009A239F" w:rsidRPr="009A239F" w:rsidRDefault="009A239F" w:rsidP="009A239F">
            <w:pPr>
              <w:pStyle w:val="ListParagraph"/>
              <w:numPr>
                <w:ilvl w:val="0"/>
                <w:numId w:val="20"/>
              </w:numPr>
              <w:rPr>
                <w:rFonts w:cs="Arial"/>
                <w:vanish/>
              </w:rPr>
            </w:pPr>
          </w:p>
          <w:p w14:paraId="26FE0AD7" w14:textId="77777777" w:rsidR="009A239F" w:rsidRPr="009A239F" w:rsidRDefault="009A239F" w:rsidP="009A239F">
            <w:pPr>
              <w:pStyle w:val="ListParagraph"/>
              <w:numPr>
                <w:ilvl w:val="0"/>
                <w:numId w:val="20"/>
              </w:numPr>
              <w:rPr>
                <w:rFonts w:cs="Arial"/>
                <w:vanish/>
              </w:rPr>
            </w:pPr>
          </w:p>
          <w:p w14:paraId="7AF2B4B1" w14:textId="77777777" w:rsidR="009A239F" w:rsidRPr="009A239F" w:rsidRDefault="009A239F" w:rsidP="009A239F">
            <w:pPr>
              <w:pStyle w:val="ListParagraph"/>
              <w:numPr>
                <w:ilvl w:val="0"/>
                <w:numId w:val="20"/>
              </w:numPr>
              <w:rPr>
                <w:rFonts w:cs="Arial"/>
                <w:vanish/>
              </w:rPr>
            </w:pPr>
          </w:p>
          <w:p w14:paraId="4C0ADB4B" w14:textId="77777777" w:rsidR="009A239F" w:rsidRPr="009A239F" w:rsidRDefault="009A239F" w:rsidP="009A239F">
            <w:pPr>
              <w:pStyle w:val="ListParagraph"/>
              <w:numPr>
                <w:ilvl w:val="0"/>
                <w:numId w:val="20"/>
              </w:numPr>
              <w:rPr>
                <w:rFonts w:cs="Arial"/>
                <w:vanish/>
              </w:rPr>
            </w:pPr>
          </w:p>
          <w:p w14:paraId="578BA2CA" w14:textId="77777777" w:rsidR="009A239F" w:rsidRPr="009A239F" w:rsidRDefault="009A239F" w:rsidP="009A239F">
            <w:pPr>
              <w:pStyle w:val="ListParagraph"/>
              <w:numPr>
                <w:ilvl w:val="0"/>
                <w:numId w:val="20"/>
              </w:numPr>
              <w:rPr>
                <w:rFonts w:cs="Arial"/>
                <w:vanish/>
              </w:rPr>
            </w:pPr>
          </w:p>
          <w:p w14:paraId="22F0F15B" w14:textId="77777777" w:rsidR="00D668D9" w:rsidRPr="00D668D9" w:rsidRDefault="00D668D9" w:rsidP="004E68BE">
            <w:pPr>
              <w:pStyle w:val="ListParagraph"/>
              <w:numPr>
                <w:ilvl w:val="0"/>
                <w:numId w:val="16"/>
              </w:numPr>
              <w:spacing w:after="120"/>
              <w:jc w:val="both"/>
              <w:rPr>
                <w:b/>
                <w:vanish/>
              </w:rPr>
            </w:pPr>
          </w:p>
          <w:p w14:paraId="1067FEF6" w14:textId="77777777" w:rsidR="00430411" w:rsidRPr="00430411" w:rsidRDefault="00430411" w:rsidP="00430411">
            <w:pPr>
              <w:pStyle w:val="ListParagraph"/>
              <w:numPr>
                <w:ilvl w:val="0"/>
                <w:numId w:val="41"/>
              </w:numPr>
              <w:rPr>
                <w:vanish/>
              </w:rPr>
            </w:pPr>
          </w:p>
          <w:p w14:paraId="00ACE11D" w14:textId="77777777" w:rsidR="00430411" w:rsidRPr="00430411" w:rsidRDefault="00430411" w:rsidP="00430411">
            <w:pPr>
              <w:pStyle w:val="ListParagraph"/>
              <w:numPr>
                <w:ilvl w:val="0"/>
                <w:numId w:val="41"/>
              </w:numPr>
              <w:rPr>
                <w:vanish/>
              </w:rPr>
            </w:pPr>
          </w:p>
          <w:p w14:paraId="0344BC6D" w14:textId="77777777" w:rsidR="00430411" w:rsidRPr="00430411" w:rsidRDefault="00430411" w:rsidP="00430411">
            <w:pPr>
              <w:pStyle w:val="ListParagraph"/>
              <w:numPr>
                <w:ilvl w:val="0"/>
                <w:numId w:val="41"/>
              </w:numPr>
              <w:rPr>
                <w:vanish/>
              </w:rPr>
            </w:pPr>
          </w:p>
          <w:p w14:paraId="7EFD5F7C" w14:textId="77777777" w:rsidR="00430411" w:rsidRPr="00430411" w:rsidRDefault="00430411" w:rsidP="00430411">
            <w:pPr>
              <w:pStyle w:val="ListParagraph"/>
              <w:numPr>
                <w:ilvl w:val="0"/>
                <w:numId w:val="41"/>
              </w:numPr>
              <w:rPr>
                <w:vanish/>
              </w:rPr>
            </w:pPr>
          </w:p>
          <w:p w14:paraId="59452519" w14:textId="77777777" w:rsidR="00430411" w:rsidRPr="00430411" w:rsidRDefault="00430411" w:rsidP="00430411">
            <w:pPr>
              <w:pStyle w:val="ListParagraph"/>
              <w:numPr>
                <w:ilvl w:val="0"/>
                <w:numId w:val="41"/>
              </w:numPr>
              <w:rPr>
                <w:vanish/>
              </w:rPr>
            </w:pPr>
          </w:p>
          <w:p w14:paraId="4CAD03C7" w14:textId="77777777" w:rsidR="0066094D" w:rsidRPr="0066094D" w:rsidRDefault="0066094D" w:rsidP="0066094D">
            <w:pPr>
              <w:pStyle w:val="ListParagraph"/>
              <w:numPr>
                <w:ilvl w:val="1"/>
                <w:numId w:val="41"/>
              </w:numPr>
              <w:ind w:left="454"/>
            </w:pPr>
            <w:r w:rsidRPr="0066094D">
              <w:rPr>
                <w:b/>
                <w:bCs/>
              </w:rPr>
              <w:t>Better Care Fund:</w:t>
            </w:r>
            <w:r w:rsidRPr="0066094D">
              <w:t xml:space="preserve"> the LGA has withdrawn its support for the BCF Planning Requirements published on 3 July due to unacceptable revisions placing greater emphasis on delayed transfers of care, tougher targets on meeting reductions and funding withdrawals for ‘poorly performing’ areas. We will continue to participate in the planning and assurance process and in graduation planning to ensure that the best interests of councils and local people</w:t>
            </w:r>
            <w:r>
              <w:t xml:space="preserve"> continue to be met. </w:t>
            </w:r>
            <w:r w:rsidR="00D1714E">
              <w:t>See our</w:t>
            </w:r>
            <w:r w:rsidRPr="0066094D">
              <w:t xml:space="preserve"> BCF </w:t>
            </w:r>
            <w:r w:rsidR="00D1714E">
              <w:t>site</w:t>
            </w:r>
            <w:r w:rsidRPr="0066094D">
              <w:t xml:space="preserve"> </w:t>
            </w:r>
            <w:hyperlink r:id="rId17" w:history="1">
              <w:r w:rsidRPr="0066094D">
                <w:rPr>
                  <w:rStyle w:val="Hyperlink"/>
                </w:rPr>
                <w:t>here</w:t>
              </w:r>
            </w:hyperlink>
            <w:r w:rsidRPr="0066094D">
              <w:t>.</w:t>
            </w:r>
          </w:p>
          <w:p w14:paraId="2476BF03" w14:textId="77777777" w:rsidR="0066094D" w:rsidRPr="0066094D" w:rsidRDefault="0066094D" w:rsidP="0066094D"/>
          <w:p w14:paraId="7A8AA822" w14:textId="77777777" w:rsidR="00430411" w:rsidRPr="00430411" w:rsidRDefault="006C0AE7" w:rsidP="00430411">
            <w:pPr>
              <w:pStyle w:val="ListParagraph"/>
              <w:numPr>
                <w:ilvl w:val="1"/>
                <w:numId w:val="41"/>
              </w:numPr>
              <w:ind w:left="454"/>
            </w:pPr>
            <w:r>
              <w:rPr>
                <w:b/>
                <w:bCs/>
              </w:rPr>
              <w:t xml:space="preserve">Mental health: </w:t>
            </w:r>
            <w:r w:rsidRPr="006C0AE7">
              <w:rPr>
                <w:bCs/>
              </w:rPr>
              <w:t>t</w:t>
            </w:r>
            <w:r>
              <w:t>he LGA launched</w:t>
            </w:r>
            <w:r w:rsidR="00430411" w:rsidRPr="00430411">
              <w:t xml:space="preserve"> its report on mental health at annual conference: “Being mindful of mental health – the role of local government in mental health and wellbeing.”</w:t>
            </w:r>
          </w:p>
          <w:p w14:paraId="34611C95" w14:textId="77777777" w:rsidR="00430411" w:rsidRPr="00C943D6" w:rsidRDefault="00430411" w:rsidP="00430411">
            <w:pPr>
              <w:ind w:left="454"/>
            </w:pPr>
          </w:p>
          <w:p w14:paraId="0C926044" w14:textId="77777777" w:rsidR="00430411" w:rsidRPr="00430411" w:rsidRDefault="00430411" w:rsidP="00430411">
            <w:pPr>
              <w:pStyle w:val="ListParagraph"/>
              <w:numPr>
                <w:ilvl w:val="1"/>
                <w:numId w:val="41"/>
              </w:numPr>
              <w:ind w:left="454"/>
            </w:pPr>
            <w:r w:rsidRPr="00430411">
              <w:rPr>
                <w:b/>
                <w:bCs/>
              </w:rPr>
              <w:lastRenderedPageBreak/>
              <w:t>10 year</w:t>
            </w:r>
            <w:r w:rsidR="006C0AE7">
              <w:rPr>
                <w:b/>
                <w:bCs/>
              </w:rPr>
              <w:t xml:space="preserve">s of </w:t>
            </w:r>
            <w:proofErr w:type="spellStart"/>
            <w:r w:rsidR="006C0AE7">
              <w:rPr>
                <w:b/>
                <w:bCs/>
              </w:rPr>
              <w:t>smokefree</w:t>
            </w:r>
            <w:proofErr w:type="spellEnd"/>
            <w:r w:rsidR="006C0AE7">
              <w:rPr>
                <w:b/>
                <w:bCs/>
              </w:rPr>
              <w:t xml:space="preserve"> public places: </w:t>
            </w:r>
            <w:r w:rsidR="006C0AE7" w:rsidRPr="006C0AE7">
              <w:rPr>
                <w:bCs/>
              </w:rPr>
              <w:t>the recent</w:t>
            </w:r>
            <w:r w:rsidRPr="00430411">
              <w:t xml:space="preserve"> 10th anniversary of the b</w:t>
            </w:r>
            <w:r w:rsidR="006C0AE7">
              <w:t>an on smoking in public places</w:t>
            </w:r>
            <w:r w:rsidRPr="00430411">
              <w:t xml:space="preserve"> shows what can happen when councils collectively take on a significant issue and what councils can do with their public health powers. If you are interested in reading more about the ten year journey check out our publication </w:t>
            </w:r>
            <w:hyperlink r:id="rId18" w:history="1">
              <w:r w:rsidRPr="00430411">
                <w:rPr>
                  <w:rStyle w:val="Hyperlink"/>
                  <w:bCs/>
                  <w:iCs/>
                </w:rPr>
                <w:t xml:space="preserve">‘A breath of fresh air: </w:t>
              </w:r>
              <w:proofErr w:type="spellStart"/>
              <w:r w:rsidRPr="00430411">
                <w:rPr>
                  <w:rStyle w:val="Hyperlink"/>
                  <w:bCs/>
                  <w:iCs/>
                </w:rPr>
                <w:t>smokefree</w:t>
              </w:r>
              <w:proofErr w:type="spellEnd"/>
              <w:r w:rsidRPr="00430411">
                <w:rPr>
                  <w:rStyle w:val="Hyperlink"/>
                  <w:bCs/>
                  <w:iCs/>
                </w:rPr>
                <w:t xml:space="preserve"> workplaces 10 years on’.</w:t>
              </w:r>
            </w:hyperlink>
          </w:p>
          <w:p w14:paraId="6683C5E6" w14:textId="77777777" w:rsidR="00430411" w:rsidRPr="00C943D6" w:rsidRDefault="00430411" w:rsidP="00430411">
            <w:pPr>
              <w:ind w:left="454"/>
            </w:pPr>
          </w:p>
          <w:p w14:paraId="684C0768" w14:textId="77777777" w:rsidR="00430411" w:rsidRPr="00430411" w:rsidRDefault="006C0AE7" w:rsidP="00430411">
            <w:pPr>
              <w:pStyle w:val="ListParagraph"/>
              <w:numPr>
                <w:ilvl w:val="1"/>
                <w:numId w:val="41"/>
              </w:numPr>
              <w:ind w:left="454"/>
            </w:pPr>
            <w:r>
              <w:rPr>
                <w:b/>
              </w:rPr>
              <w:t xml:space="preserve">Armed forces: </w:t>
            </w:r>
            <w:r w:rsidRPr="006C0AE7">
              <w:t>t</w:t>
            </w:r>
            <w:r w:rsidR="00430411" w:rsidRPr="00430411">
              <w:t xml:space="preserve">his month we launched </w:t>
            </w:r>
            <w:hyperlink r:id="rId19" w:history="1">
              <w:r w:rsidR="00430411" w:rsidRPr="00430411">
                <w:rPr>
                  <w:rStyle w:val="Hyperlink"/>
                  <w:bCs/>
                  <w:iCs/>
                </w:rPr>
                <w:t>Meeting the public health needs of the armed forces population</w:t>
              </w:r>
            </w:hyperlink>
            <w:r>
              <w:t xml:space="preserve">, which has been </w:t>
            </w:r>
            <w:r w:rsidR="00430411" w:rsidRPr="00430411">
              <w:t>developed for local authorities, local Defence Medical Services and those supporting the health needs of the armed forces to help strengthen local relationships to meet the public health needs of armed forces populations.</w:t>
            </w:r>
          </w:p>
          <w:p w14:paraId="47C50E7A" w14:textId="77777777" w:rsidR="00430411" w:rsidRDefault="00430411" w:rsidP="00430411">
            <w:pPr>
              <w:ind w:left="454"/>
            </w:pPr>
          </w:p>
          <w:p w14:paraId="6DC93529" w14:textId="77777777" w:rsidR="006C0AE7" w:rsidRPr="006C0AE7" w:rsidRDefault="006C0AE7" w:rsidP="006C0AE7">
            <w:pPr>
              <w:pStyle w:val="ListParagraph"/>
              <w:numPr>
                <w:ilvl w:val="1"/>
                <w:numId w:val="41"/>
              </w:numPr>
              <w:ind w:left="454"/>
            </w:pPr>
            <w:r>
              <w:rPr>
                <w:b/>
                <w:bCs/>
              </w:rPr>
              <w:t xml:space="preserve">Air Quality: </w:t>
            </w:r>
            <w:r w:rsidR="00430411" w:rsidRPr="00430411">
              <w:t xml:space="preserve">we responded to the Government's Draft Clean Plan consultation. We made it clear air quality is a national responsibility. This needs to mean that local authorities are resourced to deliver and DEFRA are adequately resourced to properly liaise with all affected areas. </w:t>
            </w:r>
          </w:p>
          <w:p w14:paraId="5B0953BD" w14:textId="77777777" w:rsidR="006C0AE7" w:rsidRPr="006C0AE7" w:rsidRDefault="006C0AE7" w:rsidP="006C0AE7">
            <w:pPr>
              <w:pStyle w:val="ListParagraph"/>
              <w:ind w:left="454"/>
            </w:pPr>
          </w:p>
          <w:p w14:paraId="0FDE5E98" w14:textId="77777777" w:rsidR="0047732F" w:rsidRPr="0047732F" w:rsidRDefault="00430411" w:rsidP="0047732F">
            <w:pPr>
              <w:pStyle w:val="ListParagraph"/>
              <w:numPr>
                <w:ilvl w:val="1"/>
                <w:numId w:val="41"/>
              </w:numPr>
              <w:ind w:left="454"/>
            </w:pPr>
            <w:r w:rsidRPr="00430411">
              <w:rPr>
                <w:b/>
                <w:bCs/>
                <w:color w:val="000000"/>
              </w:rPr>
              <w:t>M</w:t>
            </w:r>
            <w:r w:rsidR="006C0AE7">
              <w:rPr>
                <w:b/>
                <w:bCs/>
                <w:color w:val="000000"/>
              </w:rPr>
              <w:t xml:space="preserve">andated Clean air zones: </w:t>
            </w:r>
            <w:r w:rsidR="006C0AE7">
              <w:rPr>
                <w:bCs/>
                <w:color w:val="000000"/>
              </w:rPr>
              <w:t>we are lobbying the Government to provide</w:t>
            </w:r>
            <w:r w:rsidRPr="00430411">
              <w:rPr>
                <w:color w:val="000000"/>
              </w:rPr>
              <w:t xml:space="preserve"> urgent clarification on</w:t>
            </w:r>
            <w:r w:rsidR="006C0AE7">
              <w:rPr>
                <w:color w:val="000000"/>
              </w:rPr>
              <w:t xml:space="preserve"> what authorities may be required to implement by the recent clean air plan, as well as</w:t>
            </w:r>
            <w:r w:rsidRPr="00430411">
              <w:rPr>
                <w:color w:val="000000"/>
              </w:rPr>
              <w:t xml:space="preserve"> </w:t>
            </w:r>
            <w:r w:rsidR="006C0AE7">
              <w:rPr>
                <w:color w:val="000000"/>
              </w:rPr>
              <w:t>how</w:t>
            </w:r>
            <w:r w:rsidRPr="00430411">
              <w:rPr>
                <w:color w:val="000000"/>
              </w:rPr>
              <w:t xml:space="preserve"> </w:t>
            </w:r>
            <w:r w:rsidR="006C0AE7">
              <w:rPr>
                <w:color w:val="000000"/>
              </w:rPr>
              <w:t>they w</w:t>
            </w:r>
            <w:r w:rsidRPr="00430411">
              <w:rPr>
                <w:color w:val="000000"/>
              </w:rPr>
              <w:t>ill reach the Governmen</w:t>
            </w:r>
            <w:r w:rsidR="006C0AE7">
              <w:rPr>
                <w:color w:val="000000"/>
              </w:rPr>
              <w:t>t’s target of 100% ULEV by 2050.</w:t>
            </w:r>
          </w:p>
          <w:p w14:paraId="60DF9408" w14:textId="77777777" w:rsidR="0047732F" w:rsidRPr="0047732F" w:rsidRDefault="0047732F" w:rsidP="0047732F">
            <w:pPr>
              <w:ind w:left="22"/>
            </w:pPr>
          </w:p>
          <w:p w14:paraId="7C3ED430" w14:textId="77777777" w:rsidR="0047732F" w:rsidRPr="0047732F" w:rsidRDefault="0047732F" w:rsidP="0047732F">
            <w:pPr>
              <w:pStyle w:val="ListParagraph"/>
              <w:numPr>
                <w:ilvl w:val="1"/>
                <w:numId w:val="41"/>
              </w:numPr>
              <w:ind w:left="454"/>
            </w:pPr>
            <w:r w:rsidRPr="0047732F">
              <w:rPr>
                <w:rFonts w:cs="Arial"/>
                <w:b/>
                <w:bCs/>
              </w:rPr>
              <w:t xml:space="preserve">STP survey: </w:t>
            </w:r>
            <w:r w:rsidRPr="0047732F">
              <w:rPr>
                <w:rFonts w:cs="Arial"/>
                <w:bCs/>
              </w:rPr>
              <w:t>w</w:t>
            </w:r>
            <w:r w:rsidRPr="0047732F">
              <w:rPr>
                <w:rFonts w:cs="Arial"/>
              </w:rPr>
              <w:t xml:space="preserve">e undertook a survey of senior councillors’ perceptions of sustainability and transformation partnerships and received 81 responses. </w:t>
            </w:r>
            <w:r w:rsidR="00017433">
              <w:rPr>
                <w:rFonts w:cs="Arial"/>
              </w:rPr>
              <w:t>The summary of key findings was</w:t>
            </w:r>
            <w:r w:rsidRPr="0047732F">
              <w:rPr>
                <w:rFonts w:cs="Arial"/>
              </w:rPr>
              <w:t xml:space="preserve"> launched.  </w:t>
            </w:r>
          </w:p>
          <w:p w14:paraId="115F3B1D" w14:textId="77777777" w:rsidR="0047732F" w:rsidRPr="0047732F" w:rsidRDefault="0047732F" w:rsidP="0047732F">
            <w:pPr>
              <w:pStyle w:val="ListParagraph"/>
              <w:ind w:left="454"/>
            </w:pPr>
          </w:p>
          <w:p w14:paraId="0D6B7CD0" w14:textId="77777777" w:rsidR="0047732F" w:rsidRDefault="0047732F" w:rsidP="0047732F">
            <w:pPr>
              <w:pStyle w:val="ListParagraph"/>
              <w:numPr>
                <w:ilvl w:val="1"/>
                <w:numId w:val="41"/>
              </w:numPr>
              <w:ind w:left="454"/>
              <w:rPr>
                <w:rFonts w:cs="Arial"/>
              </w:rPr>
            </w:pPr>
            <w:r>
              <w:rPr>
                <w:rFonts w:cs="Arial"/>
                <w:b/>
                <w:bCs/>
              </w:rPr>
              <w:t xml:space="preserve">NHS Confederation conference: </w:t>
            </w:r>
            <w:r w:rsidRPr="00E878AC">
              <w:rPr>
                <w:rFonts w:cs="Arial"/>
              </w:rPr>
              <w:t>Cllr Linda Thomas and Cllr Richard Kemp represented the LGA at the annual NHS Confederation conference in Liverpool from 14 to 15 June. Cllr Thomas took part in a panel discussion on health devolution and Cllr Kemp chaired a policy discussion on integrated technology and information governance.</w:t>
            </w:r>
          </w:p>
          <w:p w14:paraId="6F9FF0A8" w14:textId="77777777" w:rsidR="00E60AD2" w:rsidRDefault="00E60AD2" w:rsidP="00E60AD2"/>
          <w:p w14:paraId="65E0469A" w14:textId="77777777" w:rsidR="00E60AD2" w:rsidRPr="00E60AD2" w:rsidRDefault="00E60AD2" w:rsidP="00E60AD2">
            <w:pPr>
              <w:pStyle w:val="ListParagraph"/>
              <w:numPr>
                <w:ilvl w:val="1"/>
                <w:numId w:val="41"/>
              </w:numPr>
              <w:ind w:left="454"/>
              <w:rPr>
                <w:rFonts w:cs="Arial"/>
                <w:bCs/>
              </w:rPr>
            </w:pPr>
            <w:r w:rsidRPr="00E60AD2">
              <w:rPr>
                <w:rFonts w:cs="Arial"/>
                <w:b/>
                <w:bCs/>
              </w:rPr>
              <w:t>Leadership Essentials Sport programme</w:t>
            </w:r>
            <w:r w:rsidRPr="00E60AD2">
              <w:rPr>
                <w:rFonts w:cs="Arial"/>
                <w:bCs/>
              </w:rPr>
              <w:t>: in partnership with Sport England, we delivered the 18th session to eleven portfolio holders with responsibility for sport and physical activity.</w:t>
            </w:r>
          </w:p>
          <w:p w14:paraId="68017F99" w14:textId="77777777" w:rsidR="00E60AD2" w:rsidRPr="00E60AD2" w:rsidRDefault="00E60AD2" w:rsidP="00E60AD2">
            <w:pPr>
              <w:pStyle w:val="ListParagraph"/>
              <w:ind w:left="454"/>
              <w:rPr>
                <w:rFonts w:cs="Arial"/>
                <w:bCs/>
              </w:rPr>
            </w:pPr>
          </w:p>
          <w:p w14:paraId="1C8901E0" w14:textId="77777777" w:rsidR="00E60AD2" w:rsidRPr="00E60AD2" w:rsidRDefault="00E60AD2" w:rsidP="00E60AD2">
            <w:pPr>
              <w:pStyle w:val="ListParagraph"/>
              <w:numPr>
                <w:ilvl w:val="1"/>
                <w:numId w:val="41"/>
              </w:numPr>
              <w:ind w:left="454"/>
              <w:rPr>
                <w:rFonts w:cs="Arial"/>
                <w:bCs/>
              </w:rPr>
            </w:pPr>
            <w:r w:rsidRPr="00E60AD2">
              <w:rPr>
                <w:rFonts w:cs="Arial"/>
                <w:b/>
                <w:bCs/>
              </w:rPr>
              <w:t>Leadership Essentials Sport impact report</w:t>
            </w:r>
            <w:r w:rsidRPr="00E60AD2">
              <w:rPr>
                <w:rFonts w:cs="Arial"/>
                <w:bCs/>
              </w:rPr>
              <w:t>: we carried out an evaluation of  the impact of attending the Leadership Essentials Sport programme on portfolio holders since 2011. This included four detailed case studies with portfolio holders, and was published at Annual Conference. A new round of sessions is being agreed with Sport England for 2017/18.</w:t>
            </w:r>
          </w:p>
          <w:p w14:paraId="4F19BA6D" w14:textId="77777777" w:rsidR="00E60AD2" w:rsidRPr="00E60AD2" w:rsidRDefault="00E60AD2" w:rsidP="00E60AD2">
            <w:pPr>
              <w:rPr>
                <w:rFonts w:cs="Arial"/>
              </w:rPr>
            </w:pPr>
          </w:p>
          <w:p w14:paraId="2911CF73" w14:textId="77777777" w:rsidR="0047732F" w:rsidRPr="0047732F" w:rsidRDefault="0047732F" w:rsidP="0047732F">
            <w:pPr>
              <w:spacing w:after="100" w:afterAutospacing="1"/>
            </w:pPr>
          </w:p>
        </w:tc>
      </w:tr>
      <w:tr w:rsidR="00600107" w:rsidRPr="00DC55C1" w14:paraId="3A1D9075" w14:textId="77777777" w:rsidTr="0004224E">
        <w:trPr>
          <w:trHeight w:val="741"/>
          <w:jc w:val="center"/>
        </w:trPr>
        <w:tc>
          <w:tcPr>
            <w:tcW w:w="9747" w:type="dxa"/>
          </w:tcPr>
          <w:p w14:paraId="4094775E" w14:textId="77777777" w:rsidR="00600107" w:rsidRPr="000C23C2" w:rsidRDefault="00600107" w:rsidP="003E797D">
            <w:pPr>
              <w:spacing w:before="120" w:after="120"/>
              <w:rPr>
                <w:rFonts w:cs="Arial"/>
                <w:b/>
                <w:sz w:val="22"/>
                <w:szCs w:val="22"/>
              </w:rPr>
            </w:pPr>
            <w:r>
              <w:rPr>
                <w:rFonts w:cs="Arial"/>
                <w:b/>
                <w:sz w:val="22"/>
                <w:szCs w:val="22"/>
              </w:rPr>
              <w:lastRenderedPageBreak/>
              <w:t>Priority 6</w:t>
            </w:r>
            <w:r w:rsidRPr="000C23C2">
              <w:rPr>
                <w:rFonts w:cs="Arial"/>
                <w:b/>
                <w:sz w:val="22"/>
                <w:szCs w:val="22"/>
              </w:rPr>
              <w:t xml:space="preserve"> – Devolution</w:t>
            </w:r>
          </w:p>
          <w:p w14:paraId="1AB418B5" w14:textId="77777777" w:rsidR="0004224E" w:rsidRPr="0004224E" w:rsidRDefault="0004224E" w:rsidP="00872FFE">
            <w:pPr>
              <w:pStyle w:val="ListParagraph"/>
              <w:numPr>
                <w:ilvl w:val="0"/>
                <w:numId w:val="9"/>
              </w:numPr>
              <w:spacing w:line="252" w:lineRule="atLeast"/>
              <w:contextualSpacing/>
              <w:textAlignment w:val="baseline"/>
              <w:rPr>
                <w:vanish/>
              </w:rPr>
            </w:pPr>
          </w:p>
          <w:p w14:paraId="0A249D24" w14:textId="77777777" w:rsidR="0004224E" w:rsidRPr="0004224E" w:rsidRDefault="0004224E" w:rsidP="00872FFE">
            <w:pPr>
              <w:pStyle w:val="ListParagraph"/>
              <w:numPr>
                <w:ilvl w:val="0"/>
                <w:numId w:val="9"/>
              </w:numPr>
              <w:spacing w:line="252" w:lineRule="atLeast"/>
              <w:contextualSpacing/>
              <w:textAlignment w:val="baseline"/>
              <w:rPr>
                <w:vanish/>
              </w:rPr>
            </w:pPr>
          </w:p>
          <w:p w14:paraId="39AD2932" w14:textId="77777777" w:rsidR="0004224E" w:rsidRPr="0004224E" w:rsidRDefault="0004224E" w:rsidP="00872FFE">
            <w:pPr>
              <w:pStyle w:val="ListParagraph"/>
              <w:numPr>
                <w:ilvl w:val="0"/>
                <w:numId w:val="9"/>
              </w:numPr>
              <w:spacing w:line="252" w:lineRule="atLeast"/>
              <w:contextualSpacing/>
              <w:textAlignment w:val="baseline"/>
              <w:rPr>
                <w:vanish/>
              </w:rPr>
            </w:pPr>
          </w:p>
          <w:p w14:paraId="43124911" w14:textId="77777777" w:rsidR="0004224E" w:rsidRPr="0004224E" w:rsidRDefault="0004224E" w:rsidP="00872FFE">
            <w:pPr>
              <w:pStyle w:val="ListParagraph"/>
              <w:numPr>
                <w:ilvl w:val="0"/>
                <w:numId w:val="9"/>
              </w:numPr>
              <w:spacing w:line="252" w:lineRule="atLeast"/>
              <w:contextualSpacing/>
              <w:textAlignment w:val="baseline"/>
              <w:rPr>
                <w:vanish/>
              </w:rPr>
            </w:pPr>
          </w:p>
          <w:p w14:paraId="2F89EC37" w14:textId="77777777" w:rsidR="0004224E" w:rsidRPr="0004224E" w:rsidRDefault="0004224E" w:rsidP="00872FFE">
            <w:pPr>
              <w:pStyle w:val="ListParagraph"/>
              <w:numPr>
                <w:ilvl w:val="0"/>
                <w:numId w:val="9"/>
              </w:numPr>
              <w:spacing w:line="252" w:lineRule="atLeast"/>
              <w:contextualSpacing/>
              <w:textAlignment w:val="baseline"/>
              <w:rPr>
                <w:vanish/>
              </w:rPr>
            </w:pPr>
          </w:p>
          <w:p w14:paraId="5937C80E" w14:textId="77777777" w:rsidR="0004224E" w:rsidRPr="0004224E" w:rsidRDefault="0004224E" w:rsidP="00872FFE">
            <w:pPr>
              <w:pStyle w:val="ListParagraph"/>
              <w:numPr>
                <w:ilvl w:val="0"/>
                <w:numId w:val="9"/>
              </w:numPr>
              <w:spacing w:line="252" w:lineRule="atLeast"/>
              <w:contextualSpacing/>
              <w:textAlignment w:val="baseline"/>
              <w:rPr>
                <w:vanish/>
              </w:rPr>
            </w:pPr>
          </w:p>
          <w:p w14:paraId="4C02A544" w14:textId="77777777" w:rsidR="009A239F" w:rsidRPr="009A239F" w:rsidRDefault="009A239F" w:rsidP="009A239F">
            <w:pPr>
              <w:pStyle w:val="ListParagraph"/>
              <w:numPr>
                <w:ilvl w:val="0"/>
                <w:numId w:val="21"/>
              </w:numPr>
              <w:rPr>
                <w:vanish/>
              </w:rPr>
            </w:pPr>
          </w:p>
          <w:p w14:paraId="1C8AF5ED" w14:textId="77777777" w:rsidR="009A239F" w:rsidRPr="009A239F" w:rsidRDefault="009A239F" w:rsidP="009A239F">
            <w:pPr>
              <w:pStyle w:val="ListParagraph"/>
              <w:numPr>
                <w:ilvl w:val="0"/>
                <w:numId w:val="21"/>
              </w:numPr>
              <w:rPr>
                <w:vanish/>
              </w:rPr>
            </w:pPr>
          </w:p>
          <w:p w14:paraId="1A093EDF" w14:textId="77777777" w:rsidR="009A239F" w:rsidRPr="009A239F" w:rsidRDefault="009A239F" w:rsidP="009A239F">
            <w:pPr>
              <w:pStyle w:val="ListParagraph"/>
              <w:numPr>
                <w:ilvl w:val="0"/>
                <w:numId w:val="21"/>
              </w:numPr>
              <w:rPr>
                <w:vanish/>
              </w:rPr>
            </w:pPr>
          </w:p>
          <w:p w14:paraId="6FBDA635" w14:textId="77777777" w:rsidR="009A239F" w:rsidRPr="009A239F" w:rsidRDefault="009A239F" w:rsidP="009A239F">
            <w:pPr>
              <w:pStyle w:val="ListParagraph"/>
              <w:numPr>
                <w:ilvl w:val="0"/>
                <w:numId w:val="21"/>
              </w:numPr>
              <w:rPr>
                <w:vanish/>
              </w:rPr>
            </w:pPr>
          </w:p>
          <w:p w14:paraId="599E3E1B" w14:textId="77777777" w:rsidR="009A239F" w:rsidRPr="009A239F" w:rsidRDefault="009A239F" w:rsidP="009A239F">
            <w:pPr>
              <w:pStyle w:val="ListParagraph"/>
              <w:numPr>
                <w:ilvl w:val="0"/>
                <w:numId w:val="21"/>
              </w:numPr>
              <w:rPr>
                <w:vanish/>
              </w:rPr>
            </w:pPr>
          </w:p>
          <w:p w14:paraId="26C17F95" w14:textId="77777777" w:rsidR="009A239F" w:rsidRPr="009A239F" w:rsidRDefault="009A239F" w:rsidP="009A239F">
            <w:pPr>
              <w:pStyle w:val="ListParagraph"/>
              <w:numPr>
                <w:ilvl w:val="0"/>
                <w:numId w:val="21"/>
              </w:numPr>
              <w:rPr>
                <w:vanish/>
              </w:rPr>
            </w:pPr>
          </w:p>
          <w:p w14:paraId="68482E93" w14:textId="77777777" w:rsidR="003275C2" w:rsidRPr="003275C2" w:rsidRDefault="003275C2" w:rsidP="004E68BE">
            <w:pPr>
              <w:pStyle w:val="ListParagraph"/>
              <w:numPr>
                <w:ilvl w:val="0"/>
                <w:numId w:val="16"/>
              </w:numPr>
              <w:spacing w:after="120"/>
              <w:jc w:val="both"/>
              <w:rPr>
                <w:vanish/>
              </w:rPr>
            </w:pPr>
          </w:p>
          <w:p w14:paraId="342FA721" w14:textId="77777777" w:rsidR="006C0AE7" w:rsidRPr="006C0AE7" w:rsidRDefault="006C0AE7" w:rsidP="006C0AE7">
            <w:pPr>
              <w:pStyle w:val="ListParagraph"/>
              <w:numPr>
                <w:ilvl w:val="0"/>
                <w:numId w:val="42"/>
              </w:numPr>
              <w:rPr>
                <w:vanish/>
              </w:rPr>
            </w:pPr>
          </w:p>
          <w:p w14:paraId="232B5BC8" w14:textId="77777777" w:rsidR="006C0AE7" w:rsidRPr="006C0AE7" w:rsidRDefault="006C0AE7" w:rsidP="006C0AE7">
            <w:pPr>
              <w:pStyle w:val="ListParagraph"/>
              <w:numPr>
                <w:ilvl w:val="0"/>
                <w:numId w:val="42"/>
              </w:numPr>
              <w:rPr>
                <w:vanish/>
              </w:rPr>
            </w:pPr>
          </w:p>
          <w:p w14:paraId="516CC360" w14:textId="77777777" w:rsidR="006C0AE7" w:rsidRPr="006C0AE7" w:rsidRDefault="006C0AE7" w:rsidP="006C0AE7">
            <w:pPr>
              <w:pStyle w:val="ListParagraph"/>
              <w:numPr>
                <w:ilvl w:val="0"/>
                <w:numId w:val="42"/>
              </w:numPr>
              <w:rPr>
                <w:vanish/>
              </w:rPr>
            </w:pPr>
          </w:p>
          <w:p w14:paraId="54900ACC" w14:textId="77777777" w:rsidR="006C0AE7" w:rsidRPr="006C0AE7" w:rsidRDefault="006C0AE7" w:rsidP="006C0AE7">
            <w:pPr>
              <w:pStyle w:val="ListParagraph"/>
              <w:numPr>
                <w:ilvl w:val="0"/>
                <w:numId w:val="42"/>
              </w:numPr>
              <w:rPr>
                <w:vanish/>
              </w:rPr>
            </w:pPr>
          </w:p>
          <w:p w14:paraId="34FB148B" w14:textId="77777777" w:rsidR="006C0AE7" w:rsidRPr="006C0AE7" w:rsidRDefault="006C0AE7" w:rsidP="006C0AE7">
            <w:pPr>
              <w:pStyle w:val="ListParagraph"/>
              <w:numPr>
                <w:ilvl w:val="0"/>
                <w:numId w:val="42"/>
              </w:numPr>
              <w:rPr>
                <w:vanish/>
              </w:rPr>
            </w:pPr>
          </w:p>
          <w:p w14:paraId="1F4FE992" w14:textId="77777777" w:rsidR="006C0AE7" w:rsidRPr="006C0AE7" w:rsidRDefault="006C0AE7" w:rsidP="006C0AE7">
            <w:pPr>
              <w:pStyle w:val="ListParagraph"/>
              <w:numPr>
                <w:ilvl w:val="0"/>
                <w:numId w:val="42"/>
              </w:numPr>
              <w:rPr>
                <w:vanish/>
              </w:rPr>
            </w:pPr>
          </w:p>
          <w:p w14:paraId="57C04E0B" w14:textId="77777777" w:rsidR="006C0AE7" w:rsidRPr="006C0AE7" w:rsidRDefault="006C0AE7" w:rsidP="006C0AE7">
            <w:pPr>
              <w:pStyle w:val="ListParagraph"/>
              <w:numPr>
                <w:ilvl w:val="1"/>
                <w:numId w:val="42"/>
              </w:numPr>
              <w:ind w:left="454"/>
            </w:pPr>
            <w:r w:rsidRPr="006C0AE7">
              <w:rPr>
                <w:b/>
                <w:bCs/>
              </w:rPr>
              <w:t>Bus Services Act</w:t>
            </w:r>
            <w:r w:rsidR="00CB4DD2" w:rsidRPr="00CB4DD2">
              <w:rPr>
                <w:b/>
              </w:rPr>
              <w:t>:</w:t>
            </w:r>
            <w:r w:rsidRPr="006C0AE7">
              <w:t xml:space="preserve"> the Bus Services Bill received Royal Assent on the 27</w:t>
            </w:r>
            <w:r w:rsidRPr="006C0AE7">
              <w:rPr>
                <w:vertAlign w:val="superscript"/>
              </w:rPr>
              <w:t>th</w:t>
            </w:r>
            <w:r w:rsidRPr="006C0AE7">
              <w:t xml:space="preserve"> April 2017</w:t>
            </w:r>
            <w:r w:rsidR="00CB4DD2">
              <w:t xml:space="preserve">. </w:t>
            </w:r>
            <w:r w:rsidRPr="006C0AE7">
              <w:t>As part of our work on the act we hosted a buses conference for officers and members in February</w:t>
            </w:r>
            <w:r w:rsidR="00CB4DD2">
              <w:t xml:space="preserve"> exploring how </w:t>
            </w:r>
            <w:r w:rsidRPr="006C0AE7">
              <w:t>councils could help increase bus patronage as well as a discussion of the new power</w:t>
            </w:r>
            <w:r w:rsidR="00CB4DD2">
              <w:t>s available</w:t>
            </w:r>
            <w:r w:rsidRPr="006C0AE7">
              <w:t>. The LGA will publish ‘Get in on the Act – The Bus Services Act’ later this spring</w:t>
            </w:r>
            <w:r w:rsidR="00E878AC">
              <w:t>.</w:t>
            </w:r>
          </w:p>
          <w:p w14:paraId="077EEB32" w14:textId="77777777" w:rsidR="006C0AE7" w:rsidRDefault="006C0AE7" w:rsidP="006C0AE7">
            <w:pPr>
              <w:ind w:left="454"/>
            </w:pPr>
          </w:p>
          <w:p w14:paraId="2B117F8F" w14:textId="77777777" w:rsidR="006C0AE7" w:rsidRPr="006C0AE7" w:rsidRDefault="006C0AE7" w:rsidP="006C0AE7">
            <w:pPr>
              <w:pStyle w:val="ListParagraph"/>
              <w:numPr>
                <w:ilvl w:val="1"/>
                <w:numId w:val="42"/>
              </w:numPr>
              <w:autoSpaceDE w:val="0"/>
              <w:autoSpaceDN w:val="0"/>
              <w:ind w:left="454"/>
              <w:rPr>
                <w:color w:val="000000"/>
              </w:rPr>
            </w:pPr>
            <w:r w:rsidRPr="006C0AE7">
              <w:rPr>
                <w:b/>
                <w:bCs/>
                <w:color w:val="000000"/>
              </w:rPr>
              <w:t>Support to Combine</w:t>
            </w:r>
            <w:r w:rsidR="00E878AC">
              <w:rPr>
                <w:b/>
                <w:bCs/>
                <w:color w:val="000000"/>
              </w:rPr>
              <w:t>d Authorities:</w:t>
            </w:r>
            <w:r w:rsidR="00E878AC" w:rsidRPr="00E878AC">
              <w:rPr>
                <w:bCs/>
                <w:color w:val="000000"/>
              </w:rPr>
              <w:t xml:space="preserve"> we c</w:t>
            </w:r>
            <w:r w:rsidRPr="006C0AE7">
              <w:rPr>
                <w:color w:val="000000"/>
              </w:rPr>
              <w:t>ontinued to support</w:t>
            </w:r>
            <w:r w:rsidR="00E878AC">
              <w:rPr>
                <w:color w:val="000000"/>
              </w:rPr>
              <w:t xml:space="preserve"> combined authorities </w:t>
            </w:r>
            <w:r w:rsidRPr="006C0AE7">
              <w:rPr>
                <w:color w:val="000000"/>
              </w:rPr>
              <w:t xml:space="preserve">including </w:t>
            </w:r>
            <w:r w:rsidR="00E878AC">
              <w:rPr>
                <w:color w:val="000000"/>
              </w:rPr>
              <w:t xml:space="preserve">updating the DevoHub and an </w:t>
            </w:r>
            <w:r w:rsidRPr="006C0AE7">
              <w:rPr>
                <w:color w:val="000000"/>
              </w:rPr>
              <w:t xml:space="preserve">initial meeting with LCR CA. Work also commenced to establish CA themed groups for; finance, planning, transport and employment and skills as requested by CA CEX network. </w:t>
            </w:r>
          </w:p>
          <w:p w14:paraId="595752BC" w14:textId="77777777" w:rsidR="006C0AE7" w:rsidRDefault="006C0AE7" w:rsidP="006C0AE7">
            <w:pPr>
              <w:autoSpaceDE w:val="0"/>
              <w:autoSpaceDN w:val="0"/>
              <w:ind w:left="454"/>
              <w:rPr>
                <w:color w:val="000000"/>
              </w:rPr>
            </w:pPr>
          </w:p>
          <w:p w14:paraId="060DE292" w14:textId="77777777" w:rsidR="006C0AE7" w:rsidRPr="006C0AE7" w:rsidRDefault="00E878AC" w:rsidP="006C0AE7">
            <w:pPr>
              <w:pStyle w:val="ListParagraph"/>
              <w:numPr>
                <w:ilvl w:val="1"/>
                <w:numId w:val="42"/>
              </w:numPr>
              <w:ind w:left="454"/>
              <w:rPr>
                <w:color w:val="000000"/>
              </w:rPr>
            </w:pPr>
            <w:r>
              <w:rPr>
                <w:b/>
                <w:bCs/>
                <w:color w:val="000000"/>
              </w:rPr>
              <w:t>Support to elected mayors</w:t>
            </w:r>
            <w:r w:rsidRPr="00E878AC">
              <w:rPr>
                <w:b/>
                <w:bCs/>
                <w:color w:val="000000"/>
              </w:rPr>
              <w:t>:</w:t>
            </w:r>
            <w:r>
              <w:rPr>
                <w:b/>
                <w:bCs/>
                <w:color w:val="000000"/>
              </w:rPr>
              <w:t xml:space="preserve"> </w:t>
            </w:r>
            <w:r w:rsidR="006C0AE7" w:rsidRPr="006C0AE7">
              <w:rPr>
                <w:color w:val="000000"/>
              </w:rPr>
              <w:t xml:space="preserve">the LGA hosted the inaugural CA Mayoral Forum </w:t>
            </w:r>
            <w:r>
              <w:rPr>
                <w:color w:val="000000"/>
              </w:rPr>
              <w:t xml:space="preserve">on </w:t>
            </w:r>
            <w:r w:rsidR="006C0AE7" w:rsidRPr="006C0AE7">
              <w:rPr>
                <w:color w:val="000000"/>
              </w:rPr>
              <w:t>14</w:t>
            </w:r>
            <w:r w:rsidRPr="00E878AC">
              <w:rPr>
                <w:color w:val="000000"/>
                <w:vertAlign w:val="superscript"/>
              </w:rPr>
              <w:t>th</w:t>
            </w:r>
            <w:r w:rsidR="006C0AE7" w:rsidRPr="006C0AE7">
              <w:rPr>
                <w:color w:val="000000"/>
              </w:rPr>
              <w:t>/15</w:t>
            </w:r>
            <w:r w:rsidRPr="00E878AC">
              <w:rPr>
                <w:color w:val="000000"/>
                <w:vertAlign w:val="superscript"/>
              </w:rPr>
              <w:t>th</w:t>
            </w:r>
            <w:r>
              <w:rPr>
                <w:color w:val="000000"/>
              </w:rPr>
              <w:t xml:space="preserve"> June</w:t>
            </w:r>
            <w:r w:rsidR="006C0AE7" w:rsidRPr="006C0AE7">
              <w:rPr>
                <w:color w:val="000000"/>
              </w:rPr>
              <w:t xml:space="preserve"> </w:t>
            </w:r>
            <w:r>
              <w:rPr>
                <w:color w:val="000000"/>
              </w:rPr>
              <w:t>a</w:t>
            </w:r>
            <w:r w:rsidR="006C0AE7" w:rsidRPr="006C0AE7">
              <w:rPr>
                <w:color w:val="000000"/>
              </w:rPr>
              <w:t>ttended by CA mayors, the deputy mayor of WMCA and chief executives, as well as senior civil servants and international representatives. The next meeting will be held in the Autumn and will be hosted in Birmingham by Mayor Andy Street/WMCA.</w:t>
            </w:r>
          </w:p>
          <w:p w14:paraId="5DB9C092" w14:textId="77777777" w:rsidR="00C765A4" w:rsidRPr="006C0AE7" w:rsidRDefault="00C765A4" w:rsidP="006C0AE7">
            <w:pPr>
              <w:spacing w:after="120"/>
              <w:jc w:val="both"/>
            </w:pPr>
          </w:p>
        </w:tc>
      </w:tr>
      <w:tr w:rsidR="008105B9" w:rsidRPr="00E5437A" w14:paraId="2B191ED2" w14:textId="77777777" w:rsidTr="00C853F4">
        <w:trPr>
          <w:trHeight w:val="1719"/>
          <w:jc w:val="center"/>
        </w:trPr>
        <w:tc>
          <w:tcPr>
            <w:tcW w:w="9747" w:type="dxa"/>
          </w:tcPr>
          <w:p w14:paraId="1B3BB62B" w14:textId="77777777" w:rsidR="008105B9" w:rsidRPr="00E5437A" w:rsidRDefault="008105B9" w:rsidP="003E797D">
            <w:pPr>
              <w:spacing w:before="120" w:after="120"/>
              <w:rPr>
                <w:rFonts w:cs="Arial"/>
                <w:sz w:val="22"/>
                <w:szCs w:val="22"/>
              </w:rPr>
            </w:pPr>
            <w:r w:rsidRPr="00E5437A">
              <w:rPr>
                <w:rFonts w:cs="Arial"/>
                <w:b/>
                <w:sz w:val="22"/>
                <w:szCs w:val="22"/>
              </w:rPr>
              <w:lastRenderedPageBreak/>
              <w:t>Priority 7 – Sector-led Improvement</w:t>
            </w:r>
            <w:r w:rsidRPr="00E5437A">
              <w:rPr>
                <w:rFonts w:cs="Arial"/>
                <w:sz w:val="22"/>
                <w:szCs w:val="22"/>
              </w:rPr>
              <w:t xml:space="preserve"> </w:t>
            </w:r>
          </w:p>
          <w:p w14:paraId="5CC8450B" w14:textId="77777777" w:rsidR="00872FFE" w:rsidRPr="00872FFE" w:rsidRDefault="00872FFE" w:rsidP="00872FFE">
            <w:pPr>
              <w:pStyle w:val="ListParagraph"/>
              <w:numPr>
                <w:ilvl w:val="0"/>
                <w:numId w:val="10"/>
              </w:numPr>
              <w:spacing w:line="259" w:lineRule="auto"/>
              <w:contextualSpacing/>
              <w:rPr>
                <w:vanish/>
              </w:rPr>
            </w:pPr>
          </w:p>
          <w:p w14:paraId="0A0DA465" w14:textId="77777777" w:rsidR="00872FFE" w:rsidRPr="00872FFE" w:rsidRDefault="00872FFE" w:rsidP="00872FFE">
            <w:pPr>
              <w:pStyle w:val="ListParagraph"/>
              <w:numPr>
                <w:ilvl w:val="0"/>
                <w:numId w:val="10"/>
              </w:numPr>
              <w:spacing w:line="259" w:lineRule="auto"/>
              <w:contextualSpacing/>
              <w:rPr>
                <w:vanish/>
              </w:rPr>
            </w:pPr>
          </w:p>
          <w:p w14:paraId="486871A9" w14:textId="77777777" w:rsidR="00872FFE" w:rsidRPr="00872FFE" w:rsidRDefault="00872FFE" w:rsidP="00872FFE">
            <w:pPr>
              <w:pStyle w:val="ListParagraph"/>
              <w:numPr>
                <w:ilvl w:val="0"/>
                <w:numId w:val="10"/>
              </w:numPr>
              <w:spacing w:line="259" w:lineRule="auto"/>
              <w:contextualSpacing/>
              <w:rPr>
                <w:vanish/>
              </w:rPr>
            </w:pPr>
          </w:p>
          <w:p w14:paraId="69DD385C" w14:textId="77777777" w:rsidR="00872FFE" w:rsidRPr="00872FFE" w:rsidRDefault="00872FFE" w:rsidP="00872FFE">
            <w:pPr>
              <w:pStyle w:val="ListParagraph"/>
              <w:numPr>
                <w:ilvl w:val="0"/>
                <w:numId w:val="10"/>
              </w:numPr>
              <w:spacing w:line="259" w:lineRule="auto"/>
              <w:contextualSpacing/>
              <w:rPr>
                <w:vanish/>
              </w:rPr>
            </w:pPr>
          </w:p>
          <w:p w14:paraId="66C804B3" w14:textId="77777777" w:rsidR="00872FFE" w:rsidRPr="00872FFE" w:rsidRDefault="00872FFE" w:rsidP="00872FFE">
            <w:pPr>
              <w:pStyle w:val="ListParagraph"/>
              <w:numPr>
                <w:ilvl w:val="0"/>
                <w:numId w:val="10"/>
              </w:numPr>
              <w:spacing w:line="259" w:lineRule="auto"/>
              <w:contextualSpacing/>
              <w:rPr>
                <w:vanish/>
              </w:rPr>
            </w:pPr>
          </w:p>
          <w:p w14:paraId="22693AB8" w14:textId="77777777" w:rsidR="00872FFE" w:rsidRPr="00872FFE" w:rsidRDefault="00872FFE" w:rsidP="00872FFE">
            <w:pPr>
              <w:pStyle w:val="ListParagraph"/>
              <w:numPr>
                <w:ilvl w:val="0"/>
                <w:numId w:val="10"/>
              </w:numPr>
              <w:spacing w:line="259" w:lineRule="auto"/>
              <w:contextualSpacing/>
              <w:rPr>
                <w:vanish/>
              </w:rPr>
            </w:pPr>
          </w:p>
          <w:p w14:paraId="39FE69B4" w14:textId="77777777" w:rsidR="00872FFE" w:rsidRPr="00872FFE" w:rsidRDefault="00872FFE" w:rsidP="00872FFE">
            <w:pPr>
              <w:pStyle w:val="ListParagraph"/>
              <w:numPr>
                <w:ilvl w:val="0"/>
                <w:numId w:val="10"/>
              </w:numPr>
              <w:spacing w:line="259" w:lineRule="auto"/>
              <w:contextualSpacing/>
              <w:rPr>
                <w:vanish/>
              </w:rPr>
            </w:pPr>
          </w:p>
          <w:p w14:paraId="7029F574" w14:textId="77777777" w:rsidR="009A239F" w:rsidRPr="009A239F" w:rsidRDefault="009A239F" w:rsidP="009A239F">
            <w:pPr>
              <w:pStyle w:val="ListParagraph"/>
              <w:numPr>
                <w:ilvl w:val="0"/>
                <w:numId w:val="22"/>
              </w:numPr>
              <w:rPr>
                <w:b/>
                <w:vanish/>
                <w:lang w:val="en"/>
              </w:rPr>
            </w:pPr>
          </w:p>
          <w:p w14:paraId="14BA65E5" w14:textId="77777777" w:rsidR="009A239F" w:rsidRPr="009A239F" w:rsidRDefault="009A239F" w:rsidP="009A239F">
            <w:pPr>
              <w:pStyle w:val="ListParagraph"/>
              <w:numPr>
                <w:ilvl w:val="0"/>
                <w:numId w:val="22"/>
              </w:numPr>
              <w:rPr>
                <w:b/>
                <w:vanish/>
                <w:lang w:val="en"/>
              </w:rPr>
            </w:pPr>
          </w:p>
          <w:p w14:paraId="4DE3B451" w14:textId="77777777" w:rsidR="009A239F" w:rsidRPr="009A239F" w:rsidRDefault="009A239F" w:rsidP="009A239F">
            <w:pPr>
              <w:pStyle w:val="ListParagraph"/>
              <w:numPr>
                <w:ilvl w:val="0"/>
                <w:numId w:val="22"/>
              </w:numPr>
              <w:rPr>
                <w:b/>
                <w:vanish/>
                <w:lang w:val="en"/>
              </w:rPr>
            </w:pPr>
          </w:p>
          <w:p w14:paraId="3389751F" w14:textId="77777777" w:rsidR="009A239F" w:rsidRPr="009A239F" w:rsidRDefault="009A239F" w:rsidP="009A239F">
            <w:pPr>
              <w:pStyle w:val="ListParagraph"/>
              <w:numPr>
                <w:ilvl w:val="0"/>
                <w:numId w:val="22"/>
              </w:numPr>
              <w:rPr>
                <w:b/>
                <w:vanish/>
                <w:lang w:val="en"/>
              </w:rPr>
            </w:pPr>
          </w:p>
          <w:p w14:paraId="3B5EFD1B" w14:textId="77777777" w:rsidR="009A239F" w:rsidRPr="009A239F" w:rsidRDefault="009A239F" w:rsidP="009A239F">
            <w:pPr>
              <w:pStyle w:val="ListParagraph"/>
              <w:numPr>
                <w:ilvl w:val="0"/>
                <w:numId w:val="22"/>
              </w:numPr>
              <w:rPr>
                <w:b/>
                <w:vanish/>
                <w:lang w:val="en"/>
              </w:rPr>
            </w:pPr>
          </w:p>
          <w:p w14:paraId="4620BC4A" w14:textId="77777777" w:rsidR="009A239F" w:rsidRPr="009A239F" w:rsidRDefault="009A239F" w:rsidP="009A239F">
            <w:pPr>
              <w:pStyle w:val="ListParagraph"/>
              <w:numPr>
                <w:ilvl w:val="0"/>
                <w:numId w:val="22"/>
              </w:numPr>
              <w:rPr>
                <w:b/>
                <w:vanish/>
                <w:lang w:val="en"/>
              </w:rPr>
            </w:pPr>
          </w:p>
          <w:p w14:paraId="70E447A9" w14:textId="77777777" w:rsidR="009A239F" w:rsidRPr="009A239F" w:rsidRDefault="009A239F" w:rsidP="009A239F">
            <w:pPr>
              <w:pStyle w:val="ListParagraph"/>
              <w:numPr>
                <w:ilvl w:val="0"/>
                <w:numId w:val="22"/>
              </w:numPr>
              <w:rPr>
                <w:b/>
                <w:vanish/>
                <w:lang w:val="en"/>
              </w:rPr>
            </w:pPr>
          </w:p>
          <w:p w14:paraId="009E0400" w14:textId="77777777" w:rsidR="003275C2" w:rsidRPr="003275C2" w:rsidRDefault="003275C2" w:rsidP="004E68BE">
            <w:pPr>
              <w:pStyle w:val="ListParagraph"/>
              <w:numPr>
                <w:ilvl w:val="0"/>
                <w:numId w:val="16"/>
              </w:numPr>
              <w:spacing w:after="120"/>
              <w:jc w:val="both"/>
              <w:rPr>
                <w:b/>
                <w:vanish/>
                <w:lang w:val="en"/>
              </w:rPr>
            </w:pPr>
          </w:p>
          <w:p w14:paraId="490C332A" w14:textId="77777777" w:rsidR="00E878AC" w:rsidRPr="00E878AC" w:rsidRDefault="00E878AC" w:rsidP="00E878AC">
            <w:pPr>
              <w:pStyle w:val="ListParagraph"/>
              <w:numPr>
                <w:ilvl w:val="0"/>
                <w:numId w:val="44"/>
              </w:numPr>
              <w:rPr>
                <w:vanish/>
              </w:rPr>
            </w:pPr>
          </w:p>
          <w:p w14:paraId="7413B0D1" w14:textId="77777777" w:rsidR="00E878AC" w:rsidRPr="00E878AC" w:rsidRDefault="00E878AC" w:rsidP="00E878AC">
            <w:pPr>
              <w:pStyle w:val="ListParagraph"/>
              <w:numPr>
                <w:ilvl w:val="0"/>
                <w:numId w:val="44"/>
              </w:numPr>
              <w:rPr>
                <w:vanish/>
              </w:rPr>
            </w:pPr>
          </w:p>
          <w:p w14:paraId="32733012" w14:textId="77777777" w:rsidR="00E878AC" w:rsidRPr="00E878AC" w:rsidRDefault="00E878AC" w:rsidP="00E878AC">
            <w:pPr>
              <w:pStyle w:val="ListParagraph"/>
              <w:numPr>
                <w:ilvl w:val="0"/>
                <w:numId w:val="44"/>
              </w:numPr>
              <w:rPr>
                <w:vanish/>
              </w:rPr>
            </w:pPr>
          </w:p>
          <w:p w14:paraId="0807FCFB" w14:textId="77777777" w:rsidR="00E878AC" w:rsidRPr="00E878AC" w:rsidRDefault="00E878AC" w:rsidP="00E878AC">
            <w:pPr>
              <w:pStyle w:val="ListParagraph"/>
              <w:numPr>
                <w:ilvl w:val="0"/>
                <w:numId w:val="44"/>
              </w:numPr>
              <w:rPr>
                <w:vanish/>
              </w:rPr>
            </w:pPr>
          </w:p>
          <w:p w14:paraId="3580E5E0" w14:textId="77777777" w:rsidR="00E878AC" w:rsidRPr="00E878AC" w:rsidRDefault="00E878AC" w:rsidP="00E878AC">
            <w:pPr>
              <w:pStyle w:val="ListParagraph"/>
              <w:numPr>
                <w:ilvl w:val="0"/>
                <w:numId w:val="44"/>
              </w:numPr>
              <w:rPr>
                <w:vanish/>
              </w:rPr>
            </w:pPr>
          </w:p>
          <w:p w14:paraId="2CFFA129" w14:textId="77777777" w:rsidR="00E878AC" w:rsidRPr="00E878AC" w:rsidRDefault="00E878AC" w:rsidP="00E878AC">
            <w:pPr>
              <w:pStyle w:val="ListParagraph"/>
              <w:numPr>
                <w:ilvl w:val="0"/>
                <w:numId w:val="44"/>
              </w:numPr>
              <w:rPr>
                <w:vanish/>
              </w:rPr>
            </w:pPr>
          </w:p>
          <w:p w14:paraId="65D6731D" w14:textId="77777777" w:rsidR="00E878AC" w:rsidRPr="00E878AC" w:rsidRDefault="00E878AC" w:rsidP="00E878AC">
            <w:pPr>
              <w:pStyle w:val="ListParagraph"/>
              <w:numPr>
                <w:ilvl w:val="0"/>
                <w:numId w:val="44"/>
              </w:numPr>
              <w:rPr>
                <w:vanish/>
              </w:rPr>
            </w:pPr>
          </w:p>
          <w:p w14:paraId="6F0B1BD7" w14:textId="77777777" w:rsidR="00E878AC" w:rsidRDefault="00E878AC" w:rsidP="00C8095F">
            <w:pPr>
              <w:pStyle w:val="ListParagraph"/>
              <w:numPr>
                <w:ilvl w:val="1"/>
                <w:numId w:val="44"/>
              </w:numPr>
              <w:ind w:left="596" w:hanging="567"/>
              <w:rPr>
                <w:rFonts w:cs="Arial"/>
                <w:bCs/>
                <w:color w:val="000000"/>
              </w:rPr>
            </w:pPr>
            <w:r w:rsidRPr="00D31CF6">
              <w:rPr>
                <w:rFonts w:cs="Arial"/>
                <w:b/>
                <w:bCs/>
                <w:color w:val="000000"/>
              </w:rPr>
              <w:t>Public Sector Audit Appointment</w:t>
            </w:r>
            <w:r w:rsidRPr="00D31CF6">
              <w:rPr>
                <w:rFonts w:cs="Arial"/>
                <w:bCs/>
                <w:color w:val="000000"/>
              </w:rPr>
              <w:t xml:space="preserve"> </w:t>
            </w:r>
            <w:r w:rsidRPr="00D31CF6">
              <w:rPr>
                <w:rFonts w:cs="Arial"/>
                <w:b/>
                <w:bCs/>
                <w:color w:val="000000"/>
              </w:rPr>
              <w:t xml:space="preserve">(PSAA) national scheme for auditor appointments: </w:t>
            </w:r>
            <w:r w:rsidR="00D31CF6" w:rsidRPr="00D31CF6">
              <w:rPr>
                <w:rFonts w:cs="Arial"/>
                <w:bCs/>
                <w:color w:val="000000"/>
              </w:rPr>
              <w:t xml:space="preserve">the </w:t>
            </w:r>
            <w:proofErr w:type="spellStart"/>
            <w:r w:rsidR="00D31CF6" w:rsidRPr="00D31CF6">
              <w:rPr>
                <w:rFonts w:cs="Arial"/>
                <w:bCs/>
                <w:color w:val="000000"/>
              </w:rPr>
              <w:t>reprocurement</w:t>
            </w:r>
            <w:proofErr w:type="spellEnd"/>
            <w:r w:rsidR="00D31CF6" w:rsidRPr="00D31CF6">
              <w:rPr>
                <w:rFonts w:cs="Arial"/>
                <w:bCs/>
                <w:color w:val="000000"/>
              </w:rPr>
              <w:t xml:space="preserve"> of former Audit Commission contracts is now complete with</w:t>
            </w:r>
            <w:r w:rsidR="00D31CF6" w:rsidRPr="00D31CF6">
              <w:rPr>
                <w:rFonts w:cs="Arial"/>
                <w:b/>
                <w:bCs/>
                <w:color w:val="000000"/>
              </w:rPr>
              <w:t xml:space="preserve"> </w:t>
            </w:r>
            <w:r w:rsidRPr="00D31CF6">
              <w:rPr>
                <w:rFonts w:cs="Arial"/>
                <w:bCs/>
                <w:color w:val="000000"/>
              </w:rPr>
              <w:t xml:space="preserve">councils </w:t>
            </w:r>
            <w:r w:rsidR="0047732F">
              <w:rPr>
                <w:rFonts w:cs="Arial"/>
                <w:bCs/>
                <w:color w:val="000000"/>
              </w:rPr>
              <w:t>opting in</w:t>
            </w:r>
            <w:r w:rsidR="0047732F" w:rsidRPr="00D31CF6">
              <w:rPr>
                <w:rFonts w:cs="Arial"/>
                <w:bCs/>
                <w:color w:val="000000"/>
              </w:rPr>
              <w:t>to the</w:t>
            </w:r>
            <w:r w:rsidR="0047732F">
              <w:rPr>
                <w:rFonts w:cs="Arial"/>
                <w:bCs/>
                <w:color w:val="000000"/>
              </w:rPr>
              <w:t xml:space="preserve"> scheme</w:t>
            </w:r>
            <w:r w:rsidR="0047732F" w:rsidRPr="00D31CF6">
              <w:rPr>
                <w:rFonts w:cs="Arial"/>
                <w:bCs/>
                <w:color w:val="000000"/>
              </w:rPr>
              <w:t xml:space="preserve"> </w:t>
            </w:r>
            <w:r w:rsidR="00D31CF6" w:rsidRPr="00D31CF6">
              <w:rPr>
                <w:rFonts w:cs="Arial"/>
                <w:bCs/>
                <w:color w:val="000000"/>
              </w:rPr>
              <w:t>set</w:t>
            </w:r>
            <w:r w:rsidRPr="00D31CF6">
              <w:rPr>
                <w:rFonts w:cs="Arial"/>
                <w:bCs/>
                <w:color w:val="000000"/>
              </w:rPr>
              <w:t xml:space="preserve"> collectively</w:t>
            </w:r>
            <w:r w:rsidR="00D31CF6" w:rsidRPr="00D31CF6">
              <w:rPr>
                <w:rFonts w:cs="Arial"/>
                <w:bCs/>
                <w:color w:val="000000"/>
              </w:rPr>
              <w:t xml:space="preserve"> to</w:t>
            </w:r>
            <w:r w:rsidRPr="00D31CF6">
              <w:rPr>
                <w:rFonts w:cs="Arial"/>
                <w:bCs/>
                <w:color w:val="000000"/>
              </w:rPr>
              <w:t xml:space="preserve"> save up to £6 million a year in audit se</w:t>
            </w:r>
            <w:r w:rsidR="0047732F">
              <w:rPr>
                <w:rFonts w:cs="Arial"/>
                <w:bCs/>
                <w:color w:val="000000"/>
              </w:rPr>
              <w:t>rvices</w:t>
            </w:r>
            <w:r w:rsidRPr="00D31CF6">
              <w:rPr>
                <w:rFonts w:cs="Arial"/>
                <w:bCs/>
                <w:color w:val="000000"/>
              </w:rPr>
              <w:t xml:space="preserve">. </w:t>
            </w:r>
            <w:r w:rsidR="0047732F">
              <w:rPr>
                <w:rFonts w:cs="Arial"/>
                <w:bCs/>
                <w:color w:val="000000"/>
              </w:rPr>
              <w:t>Total f</w:t>
            </w:r>
            <w:r w:rsidRPr="00D31CF6">
              <w:rPr>
                <w:rFonts w:cs="Arial"/>
                <w:bCs/>
                <w:color w:val="000000"/>
              </w:rPr>
              <w:t>ees for authorities in the scheme stand at around £45 million lower than in 2011</w:t>
            </w:r>
            <w:r w:rsidR="0047732F">
              <w:rPr>
                <w:rFonts w:cs="Arial"/>
                <w:bCs/>
                <w:color w:val="000000"/>
              </w:rPr>
              <w:t>, with a</w:t>
            </w:r>
            <w:r w:rsidR="00D31CF6">
              <w:rPr>
                <w:rFonts w:cs="Arial"/>
                <w:bCs/>
                <w:color w:val="000000"/>
              </w:rPr>
              <w:t xml:space="preserve">verage annual </w:t>
            </w:r>
            <w:r w:rsidR="0047732F">
              <w:rPr>
                <w:rFonts w:cs="Arial"/>
                <w:bCs/>
                <w:color w:val="000000"/>
              </w:rPr>
              <w:t>savings ranging</w:t>
            </w:r>
            <w:r w:rsidR="00D31CF6">
              <w:rPr>
                <w:rFonts w:cs="Arial"/>
                <w:bCs/>
                <w:color w:val="000000"/>
              </w:rPr>
              <w:t xml:space="preserve"> from £8500 for a district council to £30,000 for a London Borough.</w:t>
            </w:r>
            <w:r w:rsidR="0047732F" w:rsidRPr="00D31CF6">
              <w:rPr>
                <w:rFonts w:cs="Arial"/>
                <w:bCs/>
                <w:color w:val="000000"/>
              </w:rPr>
              <w:t xml:space="preserve"> PSAA was set up by the LGA to ensure the delivery of a cost effective, quality audit service for authorities.</w:t>
            </w:r>
          </w:p>
          <w:p w14:paraId="1837EE0F" w14:textId="77777777" w:rsidR="00E878AC" w:rsidRDefault="00E878AC" w:rsidP="00E878AC">
            <w:pPr>
              <w:pStyle w:val="NormalWeb"/>
              <w:spacing w:before="0" w:beforeAutospacing="0" w:after="0" w:afterAutospacing="0"/>
              <w:rPr>
                <w:rFonts w:ascii="Arial" w:hAnsi="Arial" w:cs="Arial"/>
                <w:sz w:val="20"/>
                <w:szCs w:val="20"/>
              </w:rPr>
            </w:pPr>
          </w:p>
          <w:p w14:paraId="34B47F1B" w14:textId="77777777" w:rsidR="008D7FAD" w:rsidRPr="008D7FAD" w:rsidRDefault="00EB0FA3" w:rsidP="008D7FAD">
            <w:pPr>
              <w:pStyle w:val="NormalWeb"/>
              <w:numPr>
                <w:ilvl w:val="1"/>
                <w:numId w:val="44"/>
              </w:numPr>
              <w:spacing w:before="0" w:beforeAutospacing="0" w:after="0" w:afterAutospacing="0"/>
              <w:ind w:left="596" w:hanging="567"/>
              <w:rPr>
                <w:rFonts w:ascii="Arial" w:hAnsi="Arial" w:cs="Arial"/>
                <w:sz w:val="20"/>
                <w:szCs w:val="20"/>
              </w:rPr>
            </w:pPr>
            <w:hyperlink r:id="rId20" w:history="1">
              <w:r w:rsidR="00E878AC" w:rsidRPr="00E878AC">
                <w:rPr>
                  <w:rStyle w:val="Hyperlink"/>
                  <w:rFonts w:ascii="Arial" w:hAnsi="Arial" w:cs="Arial"/>
                  <w:b/>
                  <w:sz w:val="20"/>
                  <w:szCs w:val="20"/>
                </w:rPr>
                <w:t>Shared Service Map</w:t>
              </w:r>
            </w:hyperlink>
            <w:r w:rsidR="00E878AC">
              <w:rPr>
                <w:rFonts w:ascii="Arial" w:hAnsi="Arial" w:cs="Arial"/>
                <w:b/>
                <w:sz w:val="20"/>
                <w:szCs w:val="20"/>
              </w:rPr>
              <w:t>:</w:t>
            </w:r>
            <w:r w:rsidR="00E878AC" w:rsidRPr="00E878AC">
              <w:rPr>
                <w:rFonts w:ascii="Arial" w:hAnsi="Arial" w:cs="Arial"/>
                <w:sz w:val="20"/>
                <w:szCs w:val="20"/>
              </w:rPr>
              <w:t xml:space="preserve"> has been updated and re-launched with figures for 2017</w:t>
            </w:r>
            <w:r w:rsidR="00E878AC">
              <w:rPr>
                <w:rFonts w:ascii="Arial" w:hAnsi="Arial" w:cs="Arial"/>
                <w:sz w:val="20"/>
                <w:szCs w:val="20"/>
              </w:rPr>
              <w:t>, showcasing</w:t>
            </w:r>
            <w:r w:rsidR="00E878AC" w:rsidRPr="00E878AC">
              <w:rPr>
                <w:rFonts w:ascii="Arial" w:hAnsi="Arial" w:cs="Arial"/>
                <w:sz w:val="20"/>
                <w:szCs w:val="20"/>
              </w:rPr>
              <w:t xml:space="preserve"> </w:t>
            </w:r>
            <w:r w:rsidR="00E878AC">
              <w:rPr>
                <w:rFonts w:ascii="Arial" w:hAnsi="Arial" w:cs="Arial"/>
                <w:sz w:val="20"/>
                <w:szCs w:val="20"/>
              </w:rPr>
              <w:t>and providing information on cross-authority collaborations</w:t>
            </w:r>
            <w:r w:rsidR="00E878AC" w:rsidRPr="00E878AC">
              <w:rPr>
                <w:rFonts w:ascii="Arial" w:hAnsi="Arial" w:cs="Arial"/>
                <w:sz w:val="20"/>
                <w:szCs w:val="20"/>
              </w:rPr>
              <w:t>. Figures from the latest survey identified £643m of efficiency savings from 486 partnerships</w:t>
            </w:r>
            <w:r w:rsidR="008D7FAD">
              <w:rPr>
                <w:rFonts w:ascii="Arial" w:hAnsi="Arial" w:cs="Arial"/>
                <w:sz w:val="20"/>
                <w:szCs w:val="20"/>
              </w:rPr>
              <w:t>.</w:t>
            </w:r>
          </w:p>
          <w:p w14:paraId="0B7CF77E"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542F5797" w14:textId="77777777" w:rsidR="008D7FAD" w:rsidRPr="008D7FAD" w:rsidRDefault="008D7FAD" w:rsidP="008D7FAD">
            <w:pPr>
              <w:pStyle w:val="NormalWeb"/>
              <w:numPr>
                <w:ilvl w:val="1"/>
                <w:numId w:val="44"/>
              </w:numPr>
              <w:spacing w:before="0" w:beforeAutospacing="0" w:after="0" w:afterAutospacing="0"/>
              <w:ind w:left="596" w:hanging="567"/>
              <w:rPr>
                <w:rFonts w:ascii="Arial" w:hAnsi="Arial" w:cs="Arial"/>
                <w:color w:val="000000"/>
                <w:sz w:val="20"/>
                <w:szCs w:val="20"/>
              </w:rPr>
            </w:pPr>
            <w:r>
              <w:rPr>
                <w:rFonts w:ascii="Arial" w:hAnsi="Arial" w:cs="Arial"/>
                <w:b/>
                <w:bCs/>
                <w:color w:val="000000"/>
                <w:sz w:val="20"/>
                <w:szCs w:val="20"/>
              </w:rPr>
              <w:t xml:space="preserve">Leadership Academy 2017-18: </w:t>
            </w:r>
            <w:r w:rsidRPr="008D7FAD">
              <w:rPr>
                <w:rFonts w:ascii="Arial" w:hAnsi="Arial" w:cs="Arial"/>
                <w:bCs/>
                <w:color w:val="000000"/>
                <w:sz w:val="20"/>
                <w:szCs w:val="20"/>
              </w:rPr>
              <w:t>w</w:t>
            </w:r>
            <w:r w:rsidR="00E878AC" w:rsidRPr="00E878AC">
              <w:rPr>
                <w:rFonts w:ascii="Arial" w:hAnsi="Arial" w:cs="Arial"/>
                <w:bCs/>
                <w:color w:val="000000"/>
                <w:sz w:val="20"/>
                <w:szCs w:val="20"/>
              </w:rPr>
              <w:t xml:space="preserve">e have launched the </w:t>
            </w:r>
            <w:hyperlink r:id="rId21" w:history="1">
              <w:r w:rsidR="00E878AC" w:rsidRPr="00E878AC">
                <w:rPr>
                  <w:rStyle w:val="Hyperlink"/>
                  <w:rFonts w:ascii="Arial" w:hAnsi="Arial" w:cs="Arial"/>
                  <w:bCs/>
                  <w:sz w:val="20"/>
                  <w:szCs w:val="20"/>
                </w:rPr>
                <w:t>programme dates</w:t>
              </w:r>
            </w:hyperlink>
            <w:r w:rsidR="00E878AC" w:rsidRPr="00E878AC">
              <w:rPr>
                <w:rFonts w:ascii="Arial" w:hAnsi="Arial" w:cs="Arial"/>
                <w:bCs/>
                <w:color w:val="000000"/>
                <w:sz w:val="20"/>
                <w:szCs w:val="20"/>
              </w:rPr>
              <w:t xml:space="preserve"> of o</w:t>
            </w:r>
            <w:r w:rsidR="00E878AC" w:rsidRPr="00E878AC">
              <w:rPr>
                <w:rFonts w:ascii="Arial" w:hAnsi="Arial" w:cs="Arial"/>
                <w:color w:val="000000"/>
                <w:sz w:val="20"/>
                <w:szCs w:val="20"/>
              </w:rPr>
              <w:t>ur flagship development programme for councillors in leadership positions</w:t>
            </w:r>
            <w:r>
              <w:rPr>
                <w:rFonts w:ascii="Arial" w:hAnsi="Arial" w:cs="Arial"/>
                <w:color w:val="000000"/>
                <w:sz w:val="20"/>
                <w:szCs w:val="20"/>
              </w:rPr>
              <w:t>.</w:t>
            </w:r>
          </w:p>
          <w:p w14:paraId="37402C40"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33EE5869" w14:textId="77777777" w:rsidR="008D7FAD" w:rsidRPr="008D7FAD" w:rsidRDefault="00E878AC" w:rsidP="008D7FAD">
            <w:pPr>
              <w:pStyle w:val="NormalWeb"/>
              <w:numPr>
                <w:ilvl w:val="1"/>
                <w:numId w:val="44"/>
              </w:numPr>
              <w:spacing w:before="0" w:beforeAutospacing="0" w:after="0" w:afterAutospacing="0"/>
              <w:ind w:left="596" w:hanging="567"/>
              <w:rPr>
                <w:rFonts w:ascii="Arial" w:hAnsi="Arial" w:cs="Arial"/>
                <w:color w:val="000000"/>
                <w:sz w:val="20"/>
                <w:szCs w:val="20"/>
              </w:rPr>
            </w:pPr>
            <w:r w:rsidRPr="00E878AC">
              <w:rPr>
                <w:rFonts w:ascii="Arial" w:hAnsi="Arial" w:cs="Arial"/>
                <w:b/>
                <w:bCs/>
                <w:color w:val="000000"/>
                <w:sz w:val="20"/>
                <w:szCs w:val="20"/>
              </w:rPr>
              <w:t xml:space="preserve">‘Leading the way’ film </w:t>
            </w:r>
            <w:r w:rsidRPr="00E878AC">
              <w:rPr>
                <w:rFonts w:ascii="Arial" w:hAnsi="Arial" w:cs="Arial"/>
                <w:bCs/>
                <w:color w:val="000000"/>
                <w:sz w:val="20"/>
                <w:szCs w:val="20"/>
              </w:rPr>
              <w:t xml:space="preserve">- </w:t>
            </w:r>
            <w:r w:rsidRPr="00E878AC">
              <w:rPr>
                <w:rFonts w:ascii="Arial" w:hAnsi="Arial" w:cs="Arial"/>
                <w:b/>
                <w:bCs/>
                <w:color w:val="000000"/>
                <w:sz w:val="20"/>
                <w:szCs w:val="20"/>
              </w:rPr>
              <w:t>our politica</w:t>
            </w:r>
            <w:r w:rsidR="008D7FAD">
              <w:rPr>
                <w:rFonts w:ascii="Arial" w:hAnsi="Arial" w:cs="Arial"/>
                <w:b/>
                <w:bCs/>
                <w:color w:val="000000"/>
                <w:sz w:val="20"/>
                <w:szCs w:val="20"/>
              </w:rPr>
              <w:t xml:space="preserve">l leadership development offer: </w:t>
            </w:r>
            <w:r w:rsidR="008D7FAD">
              <w:rPr>
                <w:rFonts w:ascii="Arial" w:hAnsi="Arial" w:cs="Arial"/>
                <w:bCs/>
                <w:color w:val="000000"/>
                <w:sz w:val="20"/>
                <w:szCs w:val="20"/>
              </w:rPr>
              <w:t>w</w:t>
            </w:r>
            <w:r w:rsidRPr="00E878AC">
              <w:rPr>
                <w:rFonts w:ascii="Arial" w:hAnsi="Arial" w:cs="Arial"/>
                <w:color w:val="000000"/>
                <w:sz w:val="20"/>
                <w:szCs w:val="20"/>
              </w:rPr>
              <w:t xml:space="preserve">e have been promoting </w:t>
            </w:r>
            <w:r w:rsidR="008D7FAD">
              <w:rPr>
                <w:rFonts w:ascii="Arial" w:hAnsi="Arial" w:cs="Arial"/>
                <w:color w:val="000000"/>
                <w:sz w:val="20"/>
                <w:szCs w:val="20"/>
              </w:rPr>
              <w:t>our</w:t>
            </w:r>
            <w:r w:rsidRPr="00E878AC">
              <w:rPr>
                <w:rFonts w:ascii="Arial" w:hAnsi="Arial" w:cs="Arial"/>
                <w:color w:val="000000"/>
                <w:sz w:val="20"/>
                <w:szCs w:val="20"/>
              </w:rPr>
              <w:t xml:space="preserve"> new </w:t>
            </w:r>
            <w:hyperlink r:id="rId22" w:history="1">
              <w:r w:rsidRPr="00E878AC">
                <w:rPr>
                  <w:rStyle w:val="Hyperlink"/>
                  <w:rFonts w:ascii="Arial" w:hAnsi="Arial" w:cs="Arial"/>
                  <w:sz w:val="20"/>
                  <w:szCs w:val="20"/>
                </w:rPr>
                <w:t>film</w:t>
              </w:r>
            </w:hyperlink>
            <w:r w:rsidRPr="00E878AC">
              <w:rPr>
                <w:rFonts w:ascii="Arial" w:hAnsi="Arial" w:cs="Arial"/>
                <w:color w:val="000000"/>
                <w:sz w:val="20"/>
                <w:szCs w:val="20"/>
              </w:rPr>
              <w:t xml:space="preserve">, which shows how our political leadership development programmes and resources help individual councillors gain skills to become more confident and effective. </w:t>
            </w:r>
          </w:p>
          <w:p w14:paraId="59C280B8"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15D1051D" w14:textId="77777777" w:rsidR="00E878AC" w:rsidRPr="00E878AC" w:rsidRDefault="008D7FAD" w:rsidP="008D7FAD">
            <w:pPr>
              <w:pStyle w:val="NormalWeb"/>
              <w:numPr>
                <w:ilvl w:val="1"/>
                <w:numId w:val="44"/>
              </w:numPr>
              <w:spacing w:before="0" w:beforeAutospacing="0" w:after="0" w:afterAutospacing="0"/>
              <w:ind w:left="596" w:hanging="567"/>
              <w:rPr>
                <w:rFonts w:ascii="Arial" w:hAnsi="Arial" w:cs="Arial"/>
                <w:color w:val="000000"/>
                <w:sz w:val="20"/>
                <w:szCs w:val="20"/>
              </w:rPr>
            </w:pPr>
            <w:r>
              <w:rPr>
                <w:rFonts w:ascii="Arial" w:hAnsi="Arial" w:cs="Arial"/>
                <w:b/>
                <w:bCs/>
                <w:color w:val="000000"/>
                <w:sz w:val="20"/>
                <w:szCs w:val="20"/>
              </w:rPr>
              <w:t>Refreshing our peer pool:</w:t>
            </w:r>
            <w:r w:rsidR="00E878AC" w:rsidRPr="00E878AC">
              <w:rPr>
                <w:rFonts w:ascii="Arial" w:hAnsi="Arial" w:cs="Arial"/>
                <w:b/>
                <w:bCs/>
                <w:color w:val="000000"/>
                <w:sz w:val="20"/>
                <w:szCs w:val="20"/>
              </w:rPr>
              <w:t xml:space="preserve"> </w:t>
            </w:r>
            <w:r w:rsidRPr="008D7FAD">
              <w:rPr>
                <w:rFonts w:ascii="Arial" w:hAnsi="Arial" w:cs="Arial"/>
                <w:bCs/>
                <w:color w:val="000000"/>
                <w:sz w:val="20"/>
                <w:szCs w:val="20"/>
              </w:rPr>
              <w:t>w</w:t>
            </w:r>
            <w:r w:rsidR="00E878AC" w:rsidRPr="00E878AC">
              <w:rPr>
                <w:rFonts w:ascii="Arial" w:hAnsi="Arial" w:cs="Arial"/>
                <w:color w:val="000000"/>
                <w:sz w:val="20"/>
                <w:szCs w:val="20"/>
              </w:rPr>
              <w:t xml:space="preserve">e have developed this </w:t>
            </w:r>
            <w:hyperlink r:id="rId23" w:history="1">
              <w:r w:rsidR="00E878AC" w:rsidRPr="00E878AC">
                <w:rPr>
                  <w:rStyle w:val="Hyperlink"/>
                  <w:rFonts w:ascii="Arial" w:hAnsi="Arial" w:cs="Arial"/>
                  <w:sz w:val="20"/>
                  <w:szCs w:val="20"/>
                </w:rPr>
                <w:t>new film</w:t>
              </w:r>
            </w:hyperlink>
            <w:r w:rsidR="00E878AC" w:rsidRPr="00E878AC">
              <w:rPr>
                <w:rFonts w:ascii="Arial" w:hAnsi="Arial" w:cs="Arial"/>
                <w:color w:val="000000"/>
                <w:sz w:val="20"/>
                <w:szCs w:val="20"/>
              </w:rPr>
              <w:t xml:space="preserve"> to help potential peers find out how they and their council can also benefit by volunteering their time.</w:t>
            </w:r>
          </w:p>
          <w:p w14:paraId="0EBDDD17"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24D76DA2" w14:textId="77777777" w:rsidR="00E878AC" w:rsidRPr="00E878AC" w:rsidRDefault="00E878AC" w:rsidP="008D7FAD">
            <w:pPr>
              <w:pStyle w:val="NormalWeb"/>
              <w:numPr>
                <w:ilvl w:val="1"/>
                <w:numId w:val="44"/>
              </w:numPr>
              <w:spacing w:before="0" w:beforeAutospacing="0" w:after="0" w:afterAutospacing="0"/>
              <w:ind w:left="596" w:hanging="567"/>
              <w:rPr>
                <w:rFonts w:ascii="Arial" w:hAnsi="Arial" w:cs="Arial"/>
                <w:color w:val="000000"/>
                <w:sz w:val="20"/>
                <w:szCs w:val="20"/>
              </w:rPr>
            </w:pPr>
            <w:r w:rsidRPr="00E878AC">
              <w:rPr>
                <w:rFonts w:ascii="Arial" w:hAnsi="Arial" w:cs="Arial"/>
                <w:b/>
                <w:bCs/>
                <w:color w:val="000000"/>
                <w:sz w:val="20"/>
                <w:szCs w:val="20"/>
                <w:lang w:val="en-US"/>
              </w:rPr>
              <w:t>Construction procurement category strategy</w:t>
            </w:r>
            <w:r w:rsidR="008D7FAD">
              <w:rPr>
                <w:rFonts w:ascii="Arial" w:hAnsi="Arial" w:cs="Arial"/>
                <w:color w:val="000000"/>
                <w:sz w:val="20"/>
                <w:szCs w:val="20"/>
              </w:rPr>
              <w:t>: t</w:t>
            </w:r>
            <w:r w:rsidRPr="00E878AC">
              <w:rPr>
                <w:rFonts w:ascii="Arial" w:hAnsi="Arial" w:cs="Arial"/>
                <w:color w:val="000000"/>
                <w:sz w:val="20"/>
                <w:szCs w:val="20"/>
              </w:rPr>
              <w:t xml:space="preserve">he LGA has published a </w:t>
            </w:r>
            <w:hyperlink r:id="rId24" w:history="1">
              <w:r w:rsidRPr="00E878AC">
                <w:rPr>
                  <w:rStyle w:val="Hyperlink"/>
                  <w:rFonts w:ascii="Arial" w:hAnsi="Arial" w:cs="Arial"/>
                  <w:sz w:val="20"/>
                  <w:szCs w:val="20"/>
                </w:rPr>
                <w:t>revision</w:t>
              </w:r>
            </w:hyperlink>
            <w:r w:rsidRPr="00E878AC">
              <w:rPr>
                <w:rFonts w:ascii="Arial" w:hAnsi="Arial" w:cs="Arial"/>
                <w:color w:val="000000"/>
                <w:sz w:val="20"/>
                <w:szCs w:val="20"/>
              </w:rPr>
              <w:t xml:space="preserve"> of the 2015 construction category strategy, which updates the strategic context, summarises the developments from the 2015 version and goes on to refresh the strategy and action plan for 2017 onwards. </w:t>
            </w:r>
          </w:p>
          <w:p w14:paraId="7795B51E"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455234DD" w14:textId="77777777" w:rsidR="00E878AC" w:rsidRPr="00E878AC" w:rsidRDefault="00E878AC" w:rsidP="008D7FAD">
            <w:pPr>
              <w:pStyle w:val="NormalWeb"/>
              <w:numPr>
                <w:ilvl w:val="1"/>
                <w:numId w:val="44"/>
              </w:numPr>
              <w:spacing w:before="0" w:beforeAutospacing="0" w:after="0" w:afterAutospacing="0"/>
              <w:ind w:left="596" w:hanging="567"/>
              <w:rPr>
                <w:rFonts w:ascii="Arial" w:hAnsi="Arial" w:cs="Arial"/>
                <w:color w:val="000000"/>
                <w:sz w:val="20"/>
                <w:szCs w:val="20"/>
              </w:rPr>
            </w:pPr>
            <w:r w:rsidRPr="00E878AC">
              <w:rPr>
                <w:rFonts w:ascii="Arial" w:hAnsi="Arial" w:cs="Arial"/>
                <w:b/>
                <w:bCs/>
                <w:color w:val="000000"/>
                <w:sz w:val="20"/>
                <w:szCs w:val="20"/>
              </w:rPr>
              <w:t>Digital Exp</w:t>
            </w:r>
            <w:r w:rsidR="008D7FAD">
              <w:rPr>
                <w:rFonts w:ascii="Arial" w:hAnsi="Arial" w:cs="Arial"/>
                <w:b/>
                <w:bCs/>
                <w:color w:val="000000"/>
                <w:sz w:val="20"/>
                <w:szCs w:val="20"/>
              </w:rPr>
              <w:t xml:space="preserve">erts Programme final evaluation: </w:t>
            </w:r>
            <w:r w:rsidR="008D7FAD" w:rsidRPr="008D7FAD">
              <w:rPr>
                <w:rFonts w:ascii="Arial" w:hAnsi="Arial" w:cs="Arial"/>
                <w:bCs/>
                <w:color w:val="000000"/>
                <w:sz w:val="20"/>
                <w:szCs w:val="20"/>
              </w:rPr>
              <w:t>w</w:t>
            </w:r>
            <w:r w:rsidRPr="00E878AC">
              <w:rPr>
                <w:rFonts w:ascii="Arial" w:hAnsi="Arial" w:cs="Arial"/>
                <w:color w:val="000000"/>
                <w:sz w:val="20"/>
                <w:szCs w:val="20"/>
              </w:rPr>
              <w:t xml:space="preserve">e have published this </w:t>
            </w:r>
            <w:hyperlink r:id="rId25" w:history="1">
              <w:r w:rsidRPr="00E878AC">
                <w:rPr>
                  <w:rStyle w:val="Hyperlink"/>
                  <w:rFonts w:ascii="Arial" w:hAnsi="Arial" w:cs="Arial"/>
                  <w:sz w:val="20"/>
                  <w:szCs w:val="20"/>
                </w:rPr>
                <w:t>evaluation</w:t>
              </w:r>
            </w:hyperlink>
            <w:r w:rsidRPr="00E878AC">
              <w:rPr>
                <w:rFonts w:ascii="Arial" w:hAnsi="Arial" w:cs="Arial"/>
                <w:color w:val="000000"/>
                <w:sz w:val="20"/>
                <w:szCs w:val="20"/>
              </w:rPr>
              <w:t>, which shows how the 27 projects that received LGA funding through this programme used digital tools and approaches, already successfully applied by their peers, to improve services, complementing other work, for instance, on shared services, commercialisation or demand management.</w:t>
            </w:r>
          </w:p>
          <w:p w14:paraId="7DC2CA96"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lang w:val="en-US"/>
              </w:rPr>
            </w:pPr>
          </w:p>
          <w:p w14:paraId="34E2E78F" w14:textId="77777777" w:rsidR="008D7FAD" w:rsidRPr="008D7FAD" w:rsidRDefault="00E878AC" w:rsidP="008D7FAD">
            <w:pPr>
              <w:pStyle w:val="NormalWeb"/>
              <w:numPr>
                <w:ilvl w:val="1"/>
                <w:numId w:val="44"/>
              </w:numPr>
              <w:spacing w:before="0" w:beforeAutospacing="0" w:after="0" w:afterAutospacing="0"/>
              <w:ind w:left="596" w:hanging="567"/>
              <w:rPr>
                <w:rFonts w:ascii="Arial" w:hAnsi="Arial" w:cs="Arial"/>
                <w:color w:val="000000"/>
                <w:sz w:val="20"/>
                <w:szCs w:val="20"/>
                <w:lang w:val="en-US"/>
              </w:rPr>
            </w:pPr>
            <w:r w:rsidRPr="00E878AC">
              <w:rPr>
                <w:rFonts w:ascii="Arial" w:hAnsi="Arial" w:cs="Arial"/>
                <w:b/>
                <w:bCs/>
                <w:color w:val="000000"/>
                <w:sz w:val="20"/>
                <w:szCs w:val="20"/>
              </w:rPr>
              <w:t>Dynamic Pu</w:t>
            </w:r>
            <w:r w:rsidR="008D7FAD">
              <w:rPr>
                <w:rFonts w:ascii="Arial" w:hAnsi="Arial" w:cs="Arial"/>
                <w:b/>
                <w:bCs/>
                <w:color w:val="000000"/>
                <w:sz w:val="20"/>
                <w:szCs w:val="20"/>
              </w:rPr>
              <w:t xml:space="preserve">rchasing Systems (DPS) guidance: </w:t>
            </w:r>
            <w:r w:rsidR="008D7FAD" w:rsidRPr="008D7FAD">
              <w:rPr>
                <w:rFonts w:ascii="Arial" w:hAnsi="Arial" w:cs="Arial"/>
                <w:bCs/>
                <w:color w:val="000000"/>
                <w:sz w:val="20"/>
                <w:szCs w:val="20"/>
              </w:rPr>
              <w:t>t</w:t>
            </w:r>
            <w:r w:rsidRPr="00E878AC">
              <w:rPr>
                <w:rFonts w:ascii="Arial" w:hAnsi="Arial" w:cs="Arial"/>
                <w:color w:val="000000"/>
                <w:sz w:val="20"/>
                <w:szCs w:val="20"/>
                <w:lang w:val="en-US"/>
              </w:rPr>
              <w:t xml:space="preserve">he LGA has published </w:t>
            </w:r>
            <w:hyperlink r:id="rId26" w:history="1">
              <w:r w:rsidRPr="00E878AC">
                <w:rPr>
                  <w:rStyle w:val="Hyperlink"/>
                  <w:rFonts w:ascii="Arial" w:hAnsi="Arial" w:cs="Arial"/>
                  <w:sz w:val="20"/>
                  <w:szCs w:val="20"/>
                  <w:lang w:val="en-US"/>
                </w:rPr>
                <w:t>guidance</w:t>
              </w:r>
            </w:hyperlink>
            <w:r w:rsidRPr="00E878AC">
              <w:rPr>
                <w:rFonts w:ascii="Arial" w:hAnsi="Arial" w:cs="Arial"/>
                <w:color w:val="000000"/>
                <w:sz w:val="20"/>
                <w:szCs w:val="20"/>
                <w:lang w:val="en-US"/>
              </w:rPr>
              <w:t xml:space="preserve"> that sets out practical advice on what to consider when deciding whether to use a DPS and what to consider when implementing and running such a system.</w:t>
            </w:r>
          </w:p>
          <w:p w14:paraId="7FDA3795"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719338C6" w14:textId="77777777" w:rsidR="00E878AC" w:rsidRPr="00E878AC" w:rsidRDefault="00E878AC" w:rsidP="008D7FAD">
            <w:pPr>
              <w:pStyle w:val="NormalWeb"/>
              <w:numPr>
                <w:ilvl w:val="1"/>
                <w:numId w:val="44"/>
              </w:numPr>
              <w:spacing w:before="0" w:beforeAutospacing="0" w:after="0" w:afterAutospacing="0"/>
              <w:ind w:left="596" w:hanging="567"/>
              <w:rPr>
                <w:rFonts w:ascii="Arial" w:hAnsi="Arial" w:cs="Arial"/>
                <w:color w:val="000000"/>
                <w:sz w:val="20"/>
                <w:szCs w:val="20"/>
              </w:rPr>
            </w:pPr>
            <w:r w:rsidRPr="00E878AC">
              <w:rPr>
                <w:rFonts w:ascii="Arial" w:hAnsi="Arial" w:cs="Arial"/>
                <w:b/>
                <w:color w:val="000000"/>
                <w:sz w:val="20"/>
                <w:szCs w:val="20"/>
              </w:rPr>
              <w:t>New e-l</w:t>
            </w:r>
            <w:r w:rsidR="008D7FAD">
              <w:rPr>
                <w:rFonts w:ascii="Arial" w:hAnsi="Arial" w:cs="Arial"/>
                <w:b/>
                <w:color w:val="000000"/>
                <w:sz w:val="20"/>
                <w:szCs w:val="20"/>
              </w:rPr>
              <w:t xml:space="preserve">earning modules for councillors: </w:t>
            </w:r>
            <w:r w:rsidR="008D7FAD" w:rsidRPr="008D7FAD">
              <w:rPr>
                <w:rFonts w:ascii="Arial" w:hAnsi="Arial" w:cs="Arial"/>
                <w:color w:val="000000"/>
                <w:sz w:val="20"/>
                <w:szCs w:val="20"/>
              </w:rPr>
              <w:t>w</w:t>
            </w:r>
            <w:r w:rsidRPr="00E878AC">
              <w:rPr>
                <w:rFonts w:ascii="Arial" w:hAnsi="Arial" w:cs="Arial"/>
                <w:color w:val="000000"/>
                <w:sz w:val="20"/>
                <w:szCs w:val="20"/>
              </w:rPr>
              <w:t xml:space="preserve">e have launched </w:t>
            </w:r>
            <w:hyperlink r:id="rId27" w:history="1">
              <w:r w:rsidRPr="00E878AC">
                <w:rPr>
                  <w:rStyle w:val="Hyperlink"/>
                  <w:rFonts w:ascii="Arial" w:hAnsi="Arial" w:cs="Arial"/>
                  <w:sz w:val="20"/>
                  <w:szCs w:val="20"/>
                </w:rPr>
                <w:t>new modules</w:t>
              </w:r>
            </w:hyperlink>
            <w:r w:rsidRPr="00E878AC">
              <w:rPr>
                <w:rFonts w:ascii="Arial" w:hAnsi="Arial" w:cs="Arial"/>
                <w:color w:val="000000"/>
                <w:sz w:val="20"/>
                <w:szCs w:val="20"/>
              </w:rPr>
              <w:t xml:space="preserve"> on anti-bribery and corruption, and supporting constituents with complex problems to help councillors to become more confident and resilient in dealing with such issues. </w:t>
            </w:r>
          </w:p>
          <w:p w14:paraId="37F608A1"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74B5D656" w14:textId="77777777" w:rsidR="008D7FAD" w:rsidRPr="008D7FAD" w:rsidRDefault="008D7FAD" w:rsidP="008D7FAD">
            <w:pPr>
              <w:pStyle w:val="NormalWeb"/>
              <w:numPr>
                <w:ilvl w:val="1"/>
                <w:numId w:val="44"/>
              </w:numPr>
              <w:spacing w:before="0" w:beforeAutospacing="0" w:after="0" w:afterAutospacing="0"/>
              <w:ind w:left="596" w:hanging="567"/>
              <w:rPr>
                <w:rFonts w:ascii="Arial" w:hAnsi="Arial" w:cs="Arial"/>
                <w:color w:val="000000"/>
                <w:sz w:val="20"/>
                <w:szCs w:val="20"/>
              </w:rPr>
            </w:pPr>
            <w:r>
              <w:rPr>
                <w:rFonts w:ascii="Arial" w:hAnsi="Arial" w:cs="Arial"/>
                <w:b/>
                <w:bCs/>
                <w:color w:val="000000"/>
                <w:sz w:val="20"/>
                <w:szCs w:val="20"/>
              </w:rPr>
              <w:t xml:space="preserve">Councillors’ Guide 2017/2018: </w:t>
            </w:r>
            <w:r w:rsidRPr="008D7FAD">
              <w:rPr>
                <w:rFonts w:ascii="Arial" w:hAnsi="Arial" w:cs="Arial"/>
                <w:bCs/>
                <w:color w:val="000000"/>
                <w:sz w:val="20"/>
                <w:szCs w:val="20"/>
              </w:rPr>
              <w:t>w</w:t>
            </w:r>
            <w:r w:rsidR="00E878AC" w:rsidRPr="00E878AC">
              <w:rPr>
                <w:rFonts w:ascii="Arial" w:hAnsi="Arial" w:cs="Arial"/>
                <w:bCs/>
                <w:color w:val="000000"/>
                <w:sz w:val="20"/>
                <w:szCs w:val="20"/>
              </w:rPr>
              <w:t xml:space="preserve">e have updated and re-launched this </w:t>
            </w:r>
            <w:r w:rsidR="00E878AC" w:rsidRPr="00E878AC">
              <w:rPr>
                <w:rFonts w:ascii="Arial" w:hAnsi="Arial" w:cs="Arial"/>
                <w:color w:val="000000"/>
                <w:sz w:val="20"/>
                <w:szCs w:val="20"/>
              </w:rPr>
              <w:t xml:space="preserve">online </w:t>
            </w:r>
            <w:hyperlink r:id="rId28" w:history="1">
              <w:r w:rsidR="00E878AC" w:rsidRPr="00E878AC">
                <w:rPr>
                  <w:rStyle w:val="Hyperlink"/>
                  <w:rFonts w:ascii="Arial" w:hAnsi="Arial" w:cs="Arial"/>
                  <w:sz w:val="20"/>
                  <w:szCs w:val="20"/>
                </w:rPr>
                <w:t>quick reference guide</w:t>
              </w:r>
            </w:hyperlink>
            <w:r w:rsidR="00E878AC" w:rsidRPr="00E878AC">
              <w:rPr>
                <w:rFonts w:ascii="Arial" w:hAnsi="Arial" w:cs="Arial"/>
                <w:color w:val="000000"/>
                <w:sz w:val="20"/>
                <w:szCs w:val="20"/>
              </w:rPr>
              <w:t xml:space="preserve"> to provide new councillors with essential information they need to know as they begin their roles. </w:t>
            </w:r>
          </w:p>
          <w:p w14:paraId="7EEC96E0"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55651678" w14:textId="77777777" w:rsidR="00E878AC" w:rsidRPr="00E878AC" w:rsidRDefault="00E878AC" w:rsidP="008D7FAD">
            <w:pPr>
              <w:pStyle w:val="NormalWeb"/>
              <w:numPr>
                <w:ilvl w:val="1"/>
                <w:numId w:val="44"/>
              </w:numPr>
              <w:spacing w:before="0" w:beforeAutospacing="0" w:after="0" w:afterAutospacing="0"/>
              <w:ind w:left="596" w:hanging="567"/>
              <w:rPr>
                <w:rFonts w:ascii="Arial" w:hAnsi="Arial" w:cs="Arial"/>
                <w:color w:val="000000"/>
                <w:sz w:val="20"/>
                <w:szCs w:val="20"/>
              </w:rPr>
            </w:pPr>
            <w:r w:rsidRPr="00E878AC">
              <w:rPr>
                <w:rFonts w:ascii="Arial" w:hAnsi="Arial" w:cs="Arial"/>
                <w:b/>
                <w:bCs/>
                <w:color w:val="000000"/>
                <w:sz w:val="20"/>
                <w:szCs w:val="20"/>
              </w:rPr>
              <w:t>Leadi</w:t>
            </w:r>
            <w:r w:rsidR="008D7FAD">
              <w:rPr>
                <w:rFonts w:ascii="Arial" w:hAnsi="Arial" w:cs="Arial"/>
                <w:b/>
                <w:bCs/>
                <w:color w:val="000000"/>
                <w:sz w:val="20"/>
                <w:szCs w:val="20"/>
              </w:rPr>
              <w:t xml:space="preserve">ng Places Programme and support: </w:t>
            </w:r>
            <w:r w:rsidR="008D7FAD" w:rsidRPr="008D7FAD">
              <w:rPr>
                <w:rFonts w:ascii="Arial" w:hAnsi="Arial" w:cs="Arial"/>
                <w:bCs/>
                <w:color w:val="000000"/>
                <w:sz w:val="20"/>
                <w:szCs w:val="20"/>
              </w:rPr>
              <w:t>t</w:t>
            </w:r>
            <w:r w:rsidR="008D7FAD">
              <w:rPr>
                <w:rFonts w:ascii="Arial" w:hAnsi="Arial" w:cs="Arial"/>
                <w:color w:val="000000"/>
                <w:sz w:val="20"/>
                <w:szCs w:val="20"/>
              </w:rPr>
              <w:t>his</w:t>
            </w:r>
            <w:r w:rsidRPr="00E878AC">
              <w:rPr>
                <w:rFonts w:ascii="Arial" w:hAnsi="Arial" w:cs="Arial"/>
                <w:color w:val="000000"/>
                <w:sz w:val="20"/>
                <w:szCs w:val="20"/>
              </w:rPr>
              <w:t xml:space="preserve"> </w:t>
            </w:r>
            <w:hyperlink r:id="rId29" w:history="1">
              <w:r w:rsidRPr="00E878AC">
                <w:rPr>
                  <w:rStyle w:val="Hyperlink"/>
                  <w:rFonts w:ascii="Arial" w:hAnsi="Arial" w:cs="Arial"/>
                  <w:sz w:val="20"/>
                  <w:szCs w:val="20"/>
                </w:rPr>
                <w:t>programme</w:t>
              </w:r>
            </w:hyperlink>
            <w:r w:rsidRPr="00E878AC">
              <w:rPr>
                <w:rFonts w:ascii="Arial" w:hAnsi="Arial" w:cs="Arial"/>
                <w:color w:val="000000"/>
                <w:sz w:val="20"/>
                <w:szCs w:val="20"/>
              </w:rPr>
              <w:t xml:space="preserve"> supports councils, universities and other local institutions to work together to help drive growth, re-design public services and strengthen civic participation. It provides independent expert facilitation, peer challenge and action research. We have launched the programme’s second phase, which will be delivered with the Higher Education Funding Council for England and Universities UK. </w:t>
            </w:r>
          </w:p>
          <w:p w14:paraId="221BE69E" w14:textId="77777777" w:rsidR="008D7FAD" w:rsidRPr="008D7FAD" w:rsidRDefault="008D7FAD" w:rsidP="008D7FAD">
            <w:pPr>
              <w:pStyle w:val="NormalWeb"/>
              <w:spacing w:before="0" w:beforeAutospacing="0" w:after="0" w:afterAutospacing="0"/>
              <w:ind w:left="596"/>
              <w:rPr>
                <w:rFonts w:ascii="Arial" w:hAnsi="Arial" w:cs="Arial"/>
                <w:color w:val="000000"/>
                <w:sz w:val="20"/>
                <w:szCs w:val="20"/>
              </w:rPr>
            </w:pPr>
          </w:p>
          <w:p w14:paraId="236AF9E4" w14:textId="77777777" w:rsidR="00E878AC" w:rsidRPr="00E878AC" w:rsidRDefault="008D7FAD" w:rsidP="008D7FAD">
            <w:pPr>
              <w:pStyle w:val="NormalWeb"/>
              <w:numPr>
                <w:ilvl w:val="1"/>
                <w:numId w:val="44"/>
              </w:numPr>
              <w:spacing w:before="0" w:beforeAutospacing="0" w:after="0" w:afterAutospacing="0"/>
              <w:ind w:left="596" w:hanging="567"/>
              <w:rPr>
                <w:rFonts w:ascii="Arial" w:hAnsi="Arial" w:cs="Arial"/>
                <w:color w:val="000000"/>
                <w:sz w:val="20"/>
                <w:szCs w:val="20"/>
              </w:rPr>
            </w:pPr>
            <w:r>
              <w:rPr>
                <w:rFonts w:ascii="Arial" w:hAnsi="Arial" w:cs="Arial"/>
                <w:b/>
                <w:bCs/>
                <w:color w:val="000000"/>
                <w:sz w:val="20"/>
                <w:szCs w:val="20"/>
              </w:rPr>
              <w:t xml:space="preserve">LG Inform themed reports: </w:t>
            </w:r>
            <w:r w:rsidRPr="008D7FAD">
              <w:rPr>
                <w:rFonts w:ascii="Arial" w:hAnsi="Arial" w:cs="Arial"/>
                <w:bCs/>
                <w:color w:val="000000"/>
                <w:sz w:val="20"/>
                <w:szCs w:val="20"/>
              </w:rPr>
              <w:t>t</w:t>
            </w:r>
            <w:r w:rsidR="00E878AC" w:rsidRPr="00E878AC">
              <w:rPr>
                <w:rFonts w:ascii="Arial" w:hAnsi="Arial" w:cs="Arial"/>
                <w:color w:val="000000"/>
                <w:sz w:val="20"/>
                <w:szCs w:val="20"/>
              </w:rPr>
              <w:t xml:space="preserve">his new LG Inform </w:t>
            </w:r>
            <w:hyperlink r:id="rId30" w:history="1">
              <w:r w:rsidR="00E878AC" w:rsidRPr="00E878AC">
                <w:rPr>
                  <w:rStyle w:val="Hyperlink"/>
                  <w:rFonts w:ascii="Arial" w:hAnsi="Arial" w:cs="Arial"/>
                  <w:sz w:val="20"/>
                  <w:szCs w:val="20"/>
                </w:rPr>
                <w:t>page</w:t>
              </w:r>
            </w:hyperlink>
            <w:r w:rsidR="00E878AC" w:rsidRPr="00E878AC">
              <w:rPr>
                <w:rFonts w:ascii="Arial" w:hAnsi="Arial" w:cs="Arial"/>
                <w:color w:val="000000"/>
                <w:sz w:val="20"/>
                <w:szCs w:val="20"/>
              </w:rPr>
              <w:t xml:space="preserve"> outlines all themed reports written by our research team. New reports will be added automatically. For some reports, users will need to log into the site. </w:t>
            </w:r>
          </w:p>
          <w:p w14:paraId="5A016609" w14:textId="77777777" w:rsidR="008D7FAD" w:rsidRPr="008D7FAD" w:rsidRDefault="008D7FAD" w:rsidP="008D7FAD">
            <w:pPr>
              <w:pStyle w:val="ListParagraph"/>
              <w:ind w:left="596"/>
              <w:rPr>
                <w:rFonts w:eastAsia="Calibri" w:cs="Arial"/>
              </w:rPr>
            </w:pPr>
          </w:p>
          <w:p w14:paraId="5954F3C8" w14:textId="51A3AF8A" w:rsidR="00C853F4" w:rsidRPr="00B518DA" w:rsidRDefault="00E878AC" w:rsidP="00E60AD2">
            <w:pPr>
              <w:pStyle w:val="ListParagraph"/>
              <w:numPr>
                <w:ilvl w:val="1"/>
                <w:numId w:val="44"/>
              </w:numPr>
              <w:ind w:left="596" w:hanging="567"/>
              <w:rPr>
                <w:rFonts w:eastAsia="Calibri" w:cs="Arial"/>
              </w:rPr>
            </w:pPr>
            <w:r w:rsidRPr="00E878AC">
              <w:rPr>
                <w:rFonts w:eastAsia="Calibri" w:cs="Arial"/>
                <w:b/>
                <w:bCs/>
              </w:rPr>
              <w:t>LGPS administrator website</w:t>
            </w:r>
            <w:r w:rsidR="008D7FAD">
              <w:rPr>
                <w:rFonts w:eastAsia="Calibri" w:cs="Arial"/>
              </w:rPr>
              <w:t xml:space="preserve">: </w:t>
            </w:r>
            <w:r w:rsidRPr="00E878AC">
              <w:rPr>
                <w:rFonts w:eastAsia="Calibri" w:cs="Arial"/>
              </w:rPr>
              <w:t xml:space="preserve">the national scheme administrator website for the LGPS, </w:t>
            </w:r>
            <w:hyperlink r:id="rId31" w:history="1">
              <w:r w:rsidRPr="00E878AC">
                <w:rPr>
                  <w:rFonts w:eastAsia="Calibri" w:cs="Arial"/>
                  <w:color w:val="0563C1"/>
                  <w:u w:val="single"/>
                </w:rPr>
                <w:t>www.lgpsregs.org</w:t>
              </w:r>
            </w:hyperlink>
            <w:r w:rsidRPr="00E878AC">
              <w:rPr>
                <w:rFonts w:eastAsia="Calibri" w:cs="Arial"/>
              </w:rPr>
              <w:t>, has been relaunched to provide a new home for legislation, LGA technical guides and LGA bulletins relating to the scheme.</w:t>
            </w:r>
          </w:p>
        </w:tc>
      </w:tr>
    </w:tbl>
    <w:p w14:paraId="4E172B1F" w14:textId="77777777" w:rsidR="0076017C" w:rsidRDefault="00933F09" w:rsidP="000D7F55">
      <w:pPr>
        <w:spacing w:after="160" w:line="259" w:lineRule="auto"/>
        <w:rPr>
          <w:rFonts w:cs="Arial"/>
          <w:b/>
          <w:sz w:val="24"/>
          <w:szCs w:val="24"/>
        </w:rPr>
      </w:pPr>
      <w:r>
        <w:rPr>
          <w:rFonts w:cs="Arial"/>
          <w:b/>
          <w:sz w:val="24"/>
          <w:szCs w:val="24"/>
        </w:rPr>
        <w:lastRenderedPageBreak/>
        <w:t>Internal Priority</w:t>
      </w:r>
      <w:r w:rsidR="00736E5E">
        <w:rPr>
          <w:rFonts w:cs="Arial"/>
          <w:b/>
          <w:sz w:val="24"/>
          <w:szCs w:val="24"/>
        </w:rPr>
        <w:t xml:space="preserve"> – A single voice for local government</w:t>
      </w:r>
    </w:p>
    <w:p w14:paraId="69DE2DFC" w14:textId="77777777" w:rsidR="00511871" w:rsidRDefault="00511871" w:rsidP="00CA3581">
      <w:pPr>
        <w:spacing w:before="120"/>
        <w:rPr>
          <w:rFonts w:cs="Arial"/>
          <w:b/>
          <w:sz w:val="24"/>
          <w:szCs w:val="24"/>
        </w:rPr>
      </w:pPr>
    </w:p>
    <w:p w14:paraId="0B9701B4" w14:textId="77777777" w:rsidR="00511871" w:rsidRDefault="00511871" w:rsidP="00511871">
      <w:pPr>
        <w:pStyle w:val="NoSpacing"/>
        <w:ind w:right="-284"/>
        <w:rPr>
          <w:rFonts w:ascii="Arial" w:hAnsi="Arial" w:cs="Arial"/>
          <w:b/>
        </w:rPr>
      </w:pPr>
      <w:r w:rsidRPr="00DC55C1">
        <w:rPr>
          <w:rFonts w:ascii="Arial" w:hAnsi="Arial" w:cs="Arial"/>
          <w:b/>
        </w:rPr>
        <w:t>LGA Membership</w:t>
      </w:r>
    </w:p>
    <w:p w14:paraId="3B29121C" w14:textId="77777777" w:rsidR="00511871" w:rsidRDefault="00511871" w:rsidP="00511871">
      <w:pPr>
        <w:jc w:val="both"/>
        <w:rPr>
          <w:lang w:eastAsia="en-US"/>
        </w:rPr>
      </w:pPr>
    </w:p>
    <w:p w14:paraId="31A88D18" w14:textId="77777777" w:rsidR="00317DF7" w:rsidRPr="00317DF7" w:rsidRDefault="00317DF7" w:rsidP="00317DF7">
      <w:pPr>
        <w:pStyle w:val="ListParagraph"/>
        <w:numPr>
          <w:ilvl w:val="0"/>
          <w:numId w:val="45"/>
        </w:numPr>
        <w:rPr>
          <w:vanish/>
          <w:lang w:val="en"/>
        </w:rPr>
      </w:pPr>
    </w:p>
    <w:p w14:paraId="2A39B227" w14:textId="77777777" w:rsidR="00317DF7" w:rsidRPr="00317DF7" w:rsidRDefault="00317DF7" w:rsidP="00317DF7">
      <w:pPr>
        <w:pStyle w:val="ListParagraph"/>
        <w:numPr>
          <w:ilvl w:val="0"/>
          <w:numId w:val="45"/>
        </w:numPr>
        <w:rPr>
          <w:vanish/>
          <w:lang w:val="en"/>
        </w:rPr>
      </w:pPr>
    </w:p>
    <w:p w14:paraId="0274533F" w14:textId="77777777" w:rsidR="00317DF7" w:rsidRPr="00317DF7" w:rsidRDefault="00317DF7" w:rsidP="00317DF7">
      <w:pPr>
        <w:pStyle w:val="ListParagraph"/>
        <w:numPr>
          <w:ilvl w:val="0"/>
          <w:numId w:val="45"/>
        </w:numPr>
        <w:rPr>
          <w:vanish/>
          <w:lang w:val="en"/>
        </w:rPr>
      </w:pPr>
    </w:p>
    <w:p w14:paraId="43AA3988" w14:textId="77777777" w:rsidR="00317DF7" w:rsidRPr="00317DF7" w:rsidRDefault="00317DF7" w:rsidP="00317DF7">
      <w:pPr>
        <w:pStyle w:val="ListParagraph"/>
        <w:numPr>
          <w:ilvl w:val="0"/>
          <w:numId w:val="45"/>
        </w:numPr>
        <w:rPr>
          <w:vanish/>
          <w:lang w:val="en"/>
        </w:rPr>
      </w:pPr>
    </w:p>
    <w:p w14:paraId="746DDF3C" w14:textId="77777777" w:rsidR="00317DF7" w:rsidRPr="00317DF7" w:rsidRDefault="00317DF7" w:rsidP="00317DF7">
      <w:pPr>
        <w:pStyle w:val="ListParagraph"/>
        <w:numPr>
          <w:ilvl w:val="0"/>
          <w:numId w:val="45"/>
        </w:numPr>
        <w:rPr>
          <w:vanish/>
          <w:lang w:val="en"/>
        </w:rPr>
      </w:pPr>
    </w:p>
    <w:p w14:paraId="361A06EB" w14:textId="77777777" w:rsidR="00317DF7" w:rsidRPr="00317DF7" w:rsidRDefault="00317DF7" w:rsidP="00317DF7">
      <w:pPr>
        <w:pStyle w:val="ListParagraph"/>
        <w:numPr>
          <w:ilvl w:val="0"/>
          <w:numId w:val="45"/>
        </w:numPr>
        <w:rPr>
          <w:vanish/>
          <w:lang w:val="en"/>
        </w:rPr>
      </w:pPr>
    </w:p>
    <w:p w14:paraId="1F88449B" w14:textId="77777777" w:rsidR="00317DF7" w:rsidRPr="00317DF7" w:rsidRDefault="00317DF7" w:rsidP="00317DF7">
      <w:pPr>
        <w:pStyle w:val="ListParagraph"/>
        <w:numPr>
          <w:ilvl w:val="0"/>
          <w:numId w:val="45"/>
        </w:numPr>
        <w:rPr>
          <w:vanish/>
          <w:lang w:val="en"/>
        </w:rPr>
      </w:pPr>
    </w:p>
    <w:p w14:paraId="6990D466" w14:textId="5CE0926F" w:rsidR="00317DF7" w:rsidRPr="00E14032" w:rsidRDefault="0066094D" w:rsidP="00317DF7">
      <w:pPr>
        <w:pStyle w:val="ListParagraph"/>
        <w:numPr>
          <w:ilvl w:val="0"/>
          <w:numId w:val="45"/>
        </w:numPr>
        <w:rPr>
          <w:lang w:val="en"/>
        </w:rPr>
      </w:pPr>
      <w:r>
        <w:rPr>
          <w:lang w:val="en"/>
        </w:rPr>
        <w:t>Hart District Council h</w:t>
      </w:r>
      <w:r w:rsidR="00347725">
        <w:rPr>
          <w:lang w:val="en"/>
        </w:rPr>
        <w:t>as taken the decision to rescind its notice bringing the total number of councils on notice down to nine.</w:t>
      </w:r>
    </w:p>
    <w:p w14:paraId="74313640" w14:textId="77777777" w:rsidR="00317DF7" w:rsidRPr="00317DF7" w:rsidRDefault="00317DF7" w:rsidP="00E14032">
      <w:pPr>
        <w:pStyle w:val="ListParagraph"/>
        <w:numPr>
          <w:ilvl w:val="1"/>
          <w:numId w:val="45"/>
        </w:numPr>
        <w:rPr>
          <w:rFonts w:cs="Arial"/>
        </w:rPr>
      </w:pPr>
      <w:r w:rsidRPr="00E14032">
        <w:rPr>
          <w:rFonts w:cs="Arial"/>
        </w:rPr>
        <w:t>West</w:t>
      </w:r>
      <w:r w:rsidRPr="00317DF7">
        <w:rPr>
          <w:rFonts w:cs="Arial"/>
        </w:rPr>
        <w:t xml:space="preserve"> Sussex County Council</w:t>
      </w:r>
    </w:p>
    <w:p w14:paraId="1EFB365B" w14:textId="77777777" w:rsidR="00317DF7" w:rsidRPr="00317DF7" w:rsidRDefault="00317DF7" w:rsidP="00E14032">
      <w:pPr>
        <w:pStyle w:val="ListParagraph"/>
        <w:numPr>
          <w:ilvl w:val="1"/>
          <w:numId w:val="45"/>
        </w:numPr>
        <w:rPr>
          <w:rFonts w:cs="Arial"/>
        </w:rPr>
      </w:pPr>
      <w:r w:rsidRPr="00317DF7">
        <w:rPr>
          <w:rFonts w:cs="Arial"/>
        </w:rPr>
        <w:t>East Staffordshire Borough Council</w:t>
      </w:r>
    </w:p>
    <w:p w14:paraId="2660F356" w14:textId="77777777" w:rsidR="00317DF7" w:rsidRPr="00317DF7" w:rsidRDefault="00317DF7" w:rsidP="00E14032">
      <w:pPr>
        <w:pStyle w:val="ListParagraph"/>
        <w:numPr>
          <w:ilvl w:val="1"/>
          <w:numId w:val="45"/>
        </w:numPr>
        <w:rPr>
          <w:rFonts w:cs="Arial"/>
        </w:rPr>
      </w:pPr>
      <w:r w:rsidRPr="00317DF7">
        <w:rPr>
          <w:rFonts w:cs="Arial"/>
        </w:rPr>
        <w:t>London Borough of Richmond</w:t>
      </w:r>
    </w:p>
    <w:p w14:paraId="7063FF82" w14:textId="77777777" w:rsidR="00317DF7" w:rsidRPr="00317DF7" w:rsidRDefault="00317DF7" w:rsidP="00E14032">
      <w:pPr>
        <w:pStyle w:val="ListParagraph"/>
        <w:numPr>
          <w:ilvl w:val="1"/>
          <w:numId w:val="45"/>
        </w:numPr>
        <w:rPr>
          <w:rFonts w:cs="Arial"/>
        </w:rPr>
      </w:pPr>
      <w:r w:rsidRPr="00317DF7">
        <w:rPr>
          <w:rFonts w:cs="Arial"/>
        </w:rPr>
        <w:t>Hartlepool Borough Council</w:t>
      </w:r>
    </w:p>
    <w:p w14:paraId="474E1331" w14:textId="77777777" w:rsidR="00317DF7" w:rsidRPr="00317DF7" w:rsidRDefault="00317DF7" w:rsidP="00E14032">
      <w:pPr>
        <w:pStyle w:val="ListParagraph"/>
        <w:numPr>
          <w:ilvl w:val="1"/>
          <w:numId w:val="45"/>
        </w:numPr>
        <w:rPr>
          <w:rFonts w:cs="Arial"/>
        </w:rPr>
      </w:pPr>
      <w:r w:rsidRPr="00317DF7">
        <w:rPr>
          <w:rFonts w:cs="Arial"/>
        </w:rPr>
        <w:t>Surrey County Council</w:t>
      </w:r>
    </w:p>
    <w:p w14:paraId="1943071C" w14:textId="77777777" w:rsidR="00317DF7" w:rsidRPr="00317DF7" w:rsidRDefault="00317DF7" w:rsidP="00E14032">
      <w:pPr>
        <w:pStyle w:val="ListParagraph"/>
        <w:numPr>
          <w:ilvl w:val="1"/>
          <w:numId w:val="45"/>
        </w:numPr>
        <w:rPr>
          <w:rFonts w:cs="Arial"/>
        </w:rPr>
      </w:pPr>
      <w:r w:rsidRPr="00317DF7">
        <w:rPr>
          <w:rFonts w:cs="Arial"/>
        </w:rPr>
        <w:t>Leicestershire County Council</w:t>
      </w:r>
    </w:p>
    <w:p w14:paraId="3B747B83" w14:textId="77777777" w:rsidR="00317DF7" w:rsidRPr="00317DF7" w:rsidRDefault="00317DF7" w:rsidP="00E14032">
      <w:pPr>
        <w:pStyle w:val="ListParagraph"/>
        <w:numPr>
          <w:ilvl w:val="1"/>
          <w:numId w:val="45"/>
        </w:numPr>
        <w:rPr>
          <w:rFonts w:cs="Arial"/>
        </w:rPr>
      </w:pPr>
      <w:r w:rsidRPr="00317DF7">
        <w:rPr>
          <w:rFonts w:cs="Arial"/>
        </w:rPr>
        <w:t>Essex County Council</w:t>
      </w:r>
    </w:p>
    <w:p w14:paraId="7EB32F39" w14:textId="77777777" w:rsidR="00317DF7" w:rsidRPr="00317DF7" w:rsidRDefault="00317DF7" w:rsidP="00E14032">
      <w:pPr>
        <w:pStyle w:val="ListParagraph"/>
        <w:numPr>
          <w:ilvl w:val="1"/>
          <w:numId w:val="45"/>
        </w:numPr>
        <w:rPr>
          <w:rFonts w:cs="Arial"/>
        </w:rPr>
      </w:pPr>
      <w:r w:rsidRPr="00317DF7">
        <w:rPr>
          <w:rFonts w:cs="Arial"/>
        </w:rPr>
        <w:t>Lincolnshire County Council</w:t>
      </w:r>
    </w:p>
    <w:p w14:paraId="3B27875B" w14:textId="77777777" w:rsidR="00317DF7" w:rsidRPr="00317DF7" w:rsidRDefault="00317DF7" w:rsidP="00E14032">
      <w:pPr>
        <w:pStyle w:val="ListParagraph"/>
        <w:numPr>
          <w:ilvl w:val="1"/>
          <w:numId w:val="45"/>
        </w:numPr>
        <w:rPr>
          <w:rFonts w:cs="Arial"/>
        </w:rPr>
      </w:pPr>
      <w:r w:rsidRPr="00317DF7">
        <w:rPr>
          <w:rFonts w:cs="Arial"/>
        </w:rPr>
        <w:t>Southend Borough Council</w:t>
      </w:r>
    </w:p>
    <w:p w14:paraId="76808C64" w14:textId="77777777" w:rsidR="00317DF7" w:rsidRDefault="00317DF7" w:rsidP="00317DF7">
      <w:pPr>
        <w:pStyle w:val="NoSpacing"/>
        <w:ind w:right="-284"/>
        <w:rPr>
          <w:rFonts w:eastAsia="Times New Roman"/>
          <w:szCs w:val="20"/>
          <w:lang w:eastAsia="en-GB"/>
        </w:rPr>
      </w:pPr>
    </w:p>
    <w:p w14:paraId="3C96CC78" w14:textId="77777777" w:rsidR="00317DF7" w:rsidRPr="00085273" w:rsidRDefault="00317DF7" w:rsidP="00317DF7">
      <w:pPr>
        <w:pStyle w:val="ListParagraph"/>
        <w:numPr>
          <w:ilvl w:val="0"/>
          <w:numId w:val="45"/>
        </w:numPr>
        <w:jc w:val="both"/>
      </w:pPr>
      <w:r w:rsidRPr="00085273">
        <w:t>A</w:t>
      </w:r>
      <w:r>
        <w:t xml:space="preserve"> further four</w:t>
      </w:r>
      <w:r w:rsidRPr="00085273">
        <w:t xml:space="preserve"> councils remain out of membership – the London Boroughs of Bromley, Wandsworth </w:t>
      </w:r>
      <w:r>
        <w:t>and B</w:t>
      </w:r>
      <w:r w:rsidRPr="00085273">
        <w:t>arnet</w:t>
      </w:r>
      <w:r w:rsidR="00347725">
        <w:t xml:space="preserve"> and</w:t>
      </w:r>
      <w:r>
        <w:t xml:space="preserve"> Gosport Borough Council.</w:t>
      </w:r>
    </w:p>
    <w:p w14:paraId="002EE00E" w14:textId="77777777" w:rsidR="00317DF7" w:rsidRPr="00085273" w:rsidRDefault="00317DF7" w:rsidP="00317DF7">
      <w:pPr>
        <w:pStyle w:val="NoSpacing"/>
        <w:ind w:right="-284"/>
        <w:rPr>
          <w:rFonts w:eastAsia="Times New Roman"/>
          <w:szCs w:val="20"/>
          <w:lang w:eastAsia="en-GB"/>
        </w:rPr>
      </w:pPr>
    </w:p>
    <w:p w14:paraId="21561F00" w14:textId="77777777" w:rsidR="00713793" w:rsidRDefault="00347725" w:rsidP="009E5639">
      <w:pPr>
        <w:pStyle w:val="ListParagraph"/>
        <w:numPr>
          <w:ilvl w:val="0"/>
          <w:numId w:val="45"/>
        </w:numPr>
        <w:rPr>
          <w:lang w:val="en"/>
        </w:rPr>
      </w:pPr>
      <w:r>
        <w:rPr>
          <w:lang w:val="en"/>
        </w:rPr>
        <w:t>T</w:t>
      </w:r>
      <w:r w:rsidR="00317DF7" w:rsidRPr="00317DF7">
        <w:rPr>
          <w:lang w:val="en"/>
        </w:rPr>
        <w:t>he Urban Transport Group has ceased to be a special interest group of the LGA.</w:t>
      </w:r>
    </w:p>
    <w:p w14:paraId="7FF01964" w14:textId="77777777" w:rsidR="00705A19" w:rsidRDefault="00705A19" w:rsidP="00705A19">
      <w:pPr>
        <w:pStyle w:val="ListParagraph"/>
        <w:ind w:left="360"/>
        <w:rPr>
          <w:lang w:val="en"/>
        </w:rPr>
      </w:pPr>
    </w:p>
    <w:p w14:paraId="390B0A1D" w14:textId="77777777" w:rsidR="00705A19" w:rsidRDefault="00705A19" w:rsidP="009E5639">
      <w:pPr>
        <w:pStyle w:val="ListParagraph"/>
        <w:numPr>
          <w:ilvl w:val="0"/>
          <w:numId w:val="45"/>
        </w:numPr>
        <w:rPr>
          <w:lang w:val="en"/>
        </w:rPr>
      </w:pPr>
      <w:r>
        <w:rPr>
          <w:lang w:val="en"/>
        </w:rPr>
        <w:t xml:space="preserve">The 2017 Local Government Challenge featured challenges hosted by Swale, Breckland, </w:t>
      </w:r>
      <w:r w:rsidR="002C5600">
        <w:rPr>
          <w:lang w:val="en"/>
        </w:rPr>
        <w:t xml:space="preserve">Harrow and </w:t>
      </w:r>
      <w:r>
        <w:rPr>
          <w:lang w:val="en"/>
        </w:rPr>
        <w:t>Gloucester</w:t>
      </w:r>
      <w:r w:rsidR="002C5600">
        <w:rPr>
          <w:lang w:val="en"/>
        </w:rPr>
        <w:t xml:space="preserve"> City Councils and the</w:t>
      </w:r>
      <w:r>
        <w:rPr>
          <w:lang w:val="en"/>
        </w:rPr>
        <w:t xml:space="preserve"> </w:t>
      </w:r>
      <w:r w:rsidR="002C5600">
        <w:rPr>
          <w:lang w:val="en"/>
        </w:rPr>
        <w:t>West Midlands Combined Authority. The winner was Denise Blair of Croydon Council, who was awarded the  £10,000 Bruce Lockhart Scholarship at a reception held at the LGA Hub at Annual Conference. The Local Government  Challenge is supported by Kent, Essex and West Sussex County Councils – the three partners in the Bruce Lockhart scholarship – with the MJ as its media partner. A full evaluation of the competition, now entering its ninth year, will be carried out this year.</w:t>
      </w:r>
    </w:p>
    <w:p w14:paraId="778FCCE1" w14:textId="77777777" w:rsidR="009E5639" w:rsidRPr="009E5639" w:rsidRDefault="009E5639" w:rsidP="009E5639">
      <w:pPr>
        <w:rPr>
          <w:lang w:val="en"/>
        </w:rPr>
      </w:pPr>
    </w:p>
    <w:p w14:paraId="62B3C57A" w14:textId="77777777" w:rsidR="00CA3581" w:rsidRPr="00B6290C" w:rsidRDefault="00AF0024" w:rsidP="00B6290C">
      <w:pPr>
        <w:spacing w:after="120"/>
        <w:jc w:val="both"/>
        <w:rPr>
          <w:rFonts w:cs="Arial"/>
        </w:rPr>
      </w:pPr>
      <w:r>
        <w:rPr>
          <w:rFonts w:cs="Arial"/>
          <w:b/>
        </w:rPr>
        <w:t>Membership visits by the Strategic</w:t>
      </w:r>
      <w:r w:rsidR="00CA3581" w:rsidRPr="00B6290C">
        <w:rPr>
          <w:rFonts w:cs="Arial"/>
          <w:b/>
        </w:rPr>
        <w:t xml:space="preserve"> Management Team</w:t>
      </w:r>
      <w:r w:rsidR="00CA3581" w:rsidRPr="00B6290C">
        <w:rPr>
          <w:rFonts w:cs="Arial"/>
        </w:rPr>
        <w:t>:</w:t>
      </w: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9E5639" w:rsidRPr="0048712A" w14:paraId="4B3DCCF1"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25ABCF56" w14:textId="77777777" w:rsidR="009E5639" w:rsidRPr="0048712A" w:rsidRDefault="009E5639" w:rsidP="00C8095F">
            <w:pPr>
              <w:spacing w:before="60" w:after="60"/>
              <w:rPr>
                <w:b/>
                <w:sz w:val="20"/>
              </w:rPr>
            </w:pPr>
            <w:r w:rsidRPr="0048712A">
              <w:rPr>
                <w:b/>
                <w:sz w:val="20"/>
              </w:rPr>
              <w:t xml:space="preserve">Chief Executive’s Membership Visits: </w:t>
            </w:r>
            <w:r>
              <w:rPr>
                <w:b/>
                <w:sz w:val="20"/>
              </w:rPr>
              <w:t>8 June – 19 July</w:t>
            </w:r>
            <w:r w:rsidRPr="004C01A7">
              <w:rPr>
                <w:b/>
                <w:sz w:val="20"/>
              </w:rPr>
              <w:t xml:space="preserve"> 2017</w:t>
            </w:r>
          </w:p>
        </w:tc>
      </w:tr>
      <w:tr w:rsidR="009E5639" w:rsidRPr="0048712A" w14:paraId="047364EB"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1CEC03F5" w14:textId="77777777" w:rsidR="009E5639" w:rsidRPr="004C01A7" w:rsidRDefault="009E5639" w:rsidP="00C8095F">
            <w:pPr>
              <w:spacing w:after="60"/>
              <w:rPr>
                <w:sz w:val="20"/>
              </w:rPr>
            </w:pPr>
            <w:r>
              <w:rPr>
                <w:sz w:val="20"/>
              </w:rPr>
              <w:t>8 June</w:t>
            </w:r>
          </w:p>
        </w:tc>
        <w:tc>
          <w:tcPr>
            <w:tcW w:w="7229" w:type="dxa"/>
            <w:tcBorders>
              <w:top w:val="single" w:sz="4" w:space="0" w:color="auto"/>
              <w:left w:val="single" w:sz="4" w:space="0" w:color="auto"/>
              <w:bottom w:val="single" w:sz="4" w:space="0" w:color="auto"/>
              <w:right w:val="single" w:sz="4" w:space="0" w:color="auto"/>
            </w:tcBorders>
          </w:tcPr>
          <w:p w14:paraId="25608FA5" w14:textId="77777777" w:rsidR="009E5639" w:rsidRPr="004C01A7" w:rsidRDefault="009E5639" w:rsidP="00C8095F">
            <w:pPr>
              <w:spacing w:after="60"/>
              <w:rPr>
                <w:sz w:val="20"/>
              </w:rPr>
            </w:pPr>
            <w:r>
              <w:rPr>
                <w:sz w:val="20"/>
              </w:rPr>
              <w:t>Association of County Council Chief Executives Meeting</w:t>
            </w:r>
          </w:p>
        </w:tc>
      </w:tr>
      <w:tr w:rsidR="009E5639" w:rsidRPr="0048712A" w14:paraId="51D581DB"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59F332C8" w14:textId="77777777" w:rsidR="009E5639" w:rsidRDefault="009E5639" w:rsidP="00C8095F">
            <w:pPr>
              <w:spacing w:after="60"/>
              <w:rPr>
                <w:sz w:val="20"/>
              </w:rPr>
            </w:pPr>
            <w:r>
              <w:rPr>
                <w:sz w:val="20"/>
              </w:rPr>
              <w:t>14 June</w:t>
            </w:r>
          </w:p>
        </w:tc>
        <w:tc>
          <w:tcPr>
            <w:tcW w:w="7229" w:type="dxa"/>
            <w:tcBorders>
              <w:top w:val="single" w:sz="4" w:space="0" w:color="auto"/>
              <w:left w:val="single" w:sz="4" w:space="0" w:color="auto"/>
              <w:bottom w:val="single" w:sz="4" w:space="0" w:color="auto"/>
              <w:right w:val="single" w:sz="4" w:space="0" w:color="auto"/>
            </w:tcBorders>
          </w:tcPr>
          <w:p w14:paraId="61F01153" w14:textId="77777777" w:rsidR="009E5639" w:rsidRDefault="009E5639" w:rsidP="00C8095F">
            <w:pPr>
              <w:spacing w:after="60"/>
              <w:rPr>
                <w:sz w:val="20"/>
              </w:rPr>
            </w:pPr>
            <w:r>
              <w:rPr>
                <w:sz w:val="20"/>
              </w:rPr>
              <w:t>Hertfordshire Chief Executives Meeting</w:t>
            </w:r>
          </w:p>
        </w:tc>
      </w:tr>
      <w:tr w:rsidR="009E5639" w:rsidRPr="0048712A" w14:paraId="0DE26BF7"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06E38D32" w14:textId="77777777" w:rsidR="009E5639" w:rsidRDefault="009E5639" w:rsidP="00C8095F">
            <w:pPr>
              <w:spacing w:after="60"/>
              <w:rPr>
                <w:sz w:val="20"/>
              </w:rPr>
            </w:pPr>
            <w:r>
              <w:rPr>
                <w:sz w:val="20"/>
              </w:rPr>
              <w:t>14 June</w:t>
            </w:r>
          </w:p>
        </w:tc>
        <w:tc>
          <w:tcPr>
            <w:tcW w:w="7229" w:type="dxa"/>
            <w:tcBorders>
              <w:top w:val="single" w:sz="4" w:space="0" w:color="auto"/>
              <w:left w:val="single" w:sz="4" w:space="0" w:color="auto"/>
              <w:bottom w:val="single" w:sz="4" w:space="0" w:color="auto"/>
              <w:right w:val="single" w:sz="4" w:space="0" w:color="auto"/>
            </w:tcBorders>
          </w:tcPr>
          <w:p w14:paraId="62AC7A73" w14:textId="77777777" w:rsidR="009E5639" w:rsidRDefault="009E5639" w:rsidP="00C8095F">
            <w:pPr>
              <w:spacing w:after="60"/>
              <w:rPr>
                <w:sz w:val="20"/>
              </w:rPr>
            </w:pPr>
            <w:r>
              <w:rPr>
                <w:sz w:val="20"/>
              </w:rPr>
              <w:t>Combined Authority Mayoral Event</w:t>
            </w:r>
          </w:p>
        </w:tc>
      </w:tr>
      <w:tr w:rsidR="009E5639" w:rsidRPr="0048712A" w14:paraId="0B10DD73"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4254A292" w14:textId="77777777" w:rsidR="009E5639" w:rsidRDefault="009E5639" w:rsidP="00C8095F">
            <w:pPr>
              <w:spacing w:after="60"/>
              <w:rPr>
                <w:sz w:val="20"/>
              </w:rPr>
            </w:pPr>
            <w:r>
              <w:rPr>
                <w:sz w:val="20"/>
              </w:rPr>
              <w:t>16 June</w:t>
            </w:r>
          </w:p>
        </w:tc>
        <w:tc>
          <w:tcPr>
            <w:tcW w:w="7229" w:type="dxa"/>
            <w:tcBorders>
              <w:top w:val="single" w:sz="4" w:space="0" w:color="auto"/>
              <w:left w:val="single" w:sz="4" w:space="0" w:color="auto"/>
              <w:bottom w:val="single" w:sz="4" w:space="0" w:color="auto"/>
              <w:right w:val="single" w:sz="4" w:space="0" w:color="auto"/>
            </w:tcBorders>
          </w:tcPr>
          <w:p w14:paraId="43ED8B96" w14:textId="77777777" w:rsidR="009E5639" w:rsidRDefault="009E5639" w:rsidP="00C8095F">
            <w:pPr>
              <w:spacing w:after="60"/>
              <w:rPr>
                <w:sz w:val="20"/>
              </w:rPr>
            </w:pPr>
            <w:r>
              <w:rPr>
                <w:sz w:val="20"/>
              </w:rPr>
              <w:t>East of England Chief Executives Forum</w:t>
            </w:r>
          </w:p>
        </w:tc>
      </w:tr>
      <w:tr w:rsidR="009E5639" w:rsidRPr="0048712A" w14:paraId="1AE90FA3"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210C4418" w14:textId="77777777" w:rsidR="009E5639" w:rsidRDefault="009E5639" w:rsidP="00C8095F">
            <w:pPr>
              <w:spacing w:after="60"/>
              <w:rPr>
                <w:sz w:val="20"/>
              </w:rPr>
            </w:pPr>
            <w:r>
              <w:rPr>
                <w:sz w:val="20"/>
              </w:rPr>
              <w:t>28 June</w:t>
            </w:r>
          </w:p>
        </w:tc>
        <w:tc>
          <w:tcPr>
            <w:tcW w:w="7229" w:type="dxa"/>
            <w:tcBorders>
              <w:top w:val="single" w:sz="4" w:space="0" w:color="auto"/>
              <w:left w:val="single" w:sz="4" w:space="0" w:color="auto"/>
              <w:bottom w:val="single" w:sz="4" w:space="0" w:color="auto"/>
              <w:right w:val="single" w:sz="4" w:space="0" w:color="auto"/>
            </w:tcBorders>
          </w:tcPr>
          <w:p w14:paraId="6E9D12D9" w14:textId="77777777" w:rsidR="009E5639" w:rsidRDefault="009E5639" w:rsidP="00C8095F">
            <w:pPr>
              <w:spacing w:after="60"/>
              <w:rPr>
                <w:sz w:val="20"/>
              </w:rPr>
            </w:pPr>
            <w:r>
              <w:rPr>
                <w:sz w:val="20"/>
              </w:rPr>
              <w:t>Chief Executives Sound</w:t>
            </w:r>
            <w:r w:rsidR="0066094D">
              <w:rPr>
                <w:sz w:val="20"/>
              </w:rPr>
              <w:t>ing</w:t>
            </w:r>
            <w:r>
              <w:rPr>
                <w:sz w:val="20"/>
              </w:rPr>
              <w:t xml:space="preserve"> Board Lunch</w:t>
            </w:r>
          </w:p>
        </w:tc>
      </w:tr>
      <w:tr w:rsidR="009E5639" w:rsidRPr="0048712A" w14:paraId="5DD82EEF" w14:textId="77777777" w:rsidTr="00C8095F">
        <w:trPr>
          <w:trHeight w:val="294"/>
        </w:trPr>
        <w:tc>
          <w:tcPr>
            <w:tcW w:w="9209" w:type="dxa"/>
            <w:gridSpan w:val="2"/>
            <w:tcBorders>
              <w:top w:val="single" w:sz="4" w:space="0" w:color="auto"/>
              <w:left w:val="single" w:sz="4" w:space="0" w:color="auto"/>
              <w:bottom w:val="single" w:sz="4" w:space="0" w:color="auto"/>
              <w:right w:val="single" w:sz="4" w:space="0" w:color="auto"/>
            </w:tcBorders>
          </w:tcPr>
          <w:p w14:paraId="7A099CFA" w14:textId="77777777" w:rsidR="009E5639" w:rsidRDefault="009E5639" w:rsidP="00C8095F">
            <w:pPr>
              <w:spacing w:before="60" w:after="60"/>
              <w:rPr>
                <w:sz w:val="20"/>
              </w:rPr>
            </w:pPr>
            <w:r w:rsidRPr="00EA0982">
              <w:rPr>
                <w:b/>
                <w:sz w:val="20"/>
              </w:rPr>
              <w:t>Forward</w:t>
            </w:r>
            <w:r w:rsidRPr="004C01A7">
              <w:rPr>
                <w:b/>
                <w:sz w:val="20"/>
              </w:rPr>
              <w:t xml:space="preserve"> plan: </w:t>
            </w:r>
            <w:r>
              <w:rPr>
                <w:b/>
                <w:sz w:val="20"/>
              </w:rPr>
              <w:t>20 July – 13 September 2017</w:t>
            </w:r>
          </w:p>
        </w:tc>
      </w:tr>
      <w:tr w:rsidR="009E5639" w:rsidRPr="0048712A" w14:paraId="15A73EBE"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498D7A70" w14:textId="77777777" w:rsidR="009E5639" w:rsidRDefault="009E5639" w:rsidP="00C8095F">
            <w:pPr>
              <w:spacing w:after="60"/>
              <w:rPr>
                <w:sz w:val="20"/>
              </w:rPr>
            </w:pPr>
            <w:r>
              <w:rPr>
                <w:sz w:val="20"/>
              </w:rPr>
              <w:t>16 August</w:t>
            </w:r>
          </w:p>
        </w:tc>
        <w:tc>
          <w:tcPr>
            <w:tcW w:w="7229" w:type="dxa"/>
            <w:tcBorders>
              <w:top w:val="single" w:sz="4" w:space="0" w:color="auto"/>
              <w:left w:val="single" w:sz="4" w:space="0" w:color="auto"/>
              <w:bottom w:val="single" w:sz="4" w:space="0" w:color="auto"/>
              <w:right w:val="single" w:sz="4" w:space="0" w:color="auto"/>
            </w:tcBorders>
          </w:tcPr>
          <w:p w14:paraId="539EFEF1" w14:textId="77777777" w:rsidR="009E5639" w:rsidRDefault="009E5639" w:rsidP="00C8095F">
            <w:pPr>
              <w:spacing w:after="60"/>
              <w:rPr>
                <w:sz w:val="20"/>
              </w:rPr>
            </w:pPr>
            <w:r>
              <w:rPr>
                <w:sz w:val="20"/>
              </w:rPr>
              <w:t>Suffolk County Council</w:t>
            </w:r>
          </w:p>
        </w:tc>
      </w:tr>
      <w:tr w:rsidR="009E5639" w:rsidRPr="0048712A" w14:paraId="6F313233"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4C1EB4AC" w14:textId="77777777" w:rsidR="009E5639" w:rsidRDefault="009E5639" w:rsidP="00C8095F">
            <w:pPr>
              <w:spacing w:after="60"/>
              <w:rPr>
                <w:sz w:val="20"/>
              </w:rPr>
            </w:pPr>
            <w:r>
              <w:rPr>
                <w:sz w:val="20"/>
              </w:rPr>
              <w:t>8 September</w:t>
            </w:r>
          </w:p>
        </w:tc>
        <w:tc>
          <w:tcPr>
            <w:tcW w:w="7229" w:type="dxa"/>
            <w:tcBorders>
              <w:top w:val="single" w:sz="4" w:space="0" w:color="auto"/>
              <w:left w:val="single" w:sz="4" w:space="0" w:color="auto"/>
              <w:bottom w:val="single" w:sz="4" w:space="0" w:color="auto"/>
              <w:right w:val="single" w:sz="4" w:space="0" w:color="auto"/>
            </w:tcBorders>
          </w:tcPr>
          <w:p w14:paraId="5106066C" w14:textId="77777777" w:rsidR="009E5639" w:rsidRDefault="009E5639" w:rsidP="00C8095F">
            <w:pPr>
              <w:spacing w:after="60"/>
              <w:rPr>
                <w:sz w:val="20"/>
              </w:rPr>
            </w:pPr>
            <w:r>
              <w:rPr>
                <w:sz w:val="20"/>
              </w:rPr>
              <w:t>East of England Chief Executives Meeting</w:t>
            </w:r>
          </w:p>
        </w:tc>
      </w:tr>
      <w:tr w:rsidR="009E5639" w:rsidRPr="0048712A" w14:paraId="6F6DEEF9" w14:textId="77777777" w:rsidTr="00C8095F">
        <w:trPr>
          <w:trHeight w:val="256"/>
        </w:trPr>
        <w:tc>
          <w:tcPr>
            <w:tcW w:w="9209" w:type="dxa"/>
            <w:gridSpan w:val="2"/>
            <w:tcBorders>
              <w:top w:val="single" w:sz="4" w:space="0" w:color="auto"/>
              <w:left w:val="single" w:sz="4" w:space="0" w:color="auto"/>
              <w:bottom w:val="single" w:sz="4" w:space="0" w:color="auto"/>
              <w:right w:val="single" w:sz="4" w:space="0" w:color="auto"/>
            </w:tcBorders>
          </w:tcPr>
          <w:p w14:paraId="4D5FCDFB" w14:textId="77777777" w:rsidR="009E5639" w:rsidRDefault="009E5639" w:rsidP="00C8095F">
            <w:pPr>
              <w:spacing w:before="60" w:after="60"/>
              <w:rPr>
                <w:sz w:val="20"/>
              </w:rPr>
            </w:pPr>
            <w:r>
              <w:rPr>
                <w:b/>
                <w:sz w:val="20"/>
              </w:rPr>
              <w:t>Deputy Chief Executive’s Membership Visits: 20 July – 13 September</w:t>
            </w:r>
          </w:p>
        </w:tc>
      </w:tr>
      <w:tr w:rsidR="009E5639" w:rsidRPr="0048712A" w14:paraId="559D38E1" w14:textId="77777777" w:rsidTr="00C8095F">
        <w:trPr>
          <w:trHeight w:val="294"/>
        </w:trPr>
        <w:tc>
          <w:tcPr>
            <w:tcW w:w="1980" w:type="dxa"/>
            <w:tcBorders>
              <w:top w:val="single" w:sz="4" w:space="0" w:color="auto"/>
              <w:left w:val="single" w:sz="4" w:space="0" w:color="auto"/>
              <w:bottom w:val="single" w:sz="4" w:space="0" w:color="auto"/>
              <w:right w:val="single" w:sz="4" w:space="0" w:color="auto"/>
            </w:tcBorders>
          </w:tcPr>
          <w:p w14:paraId="6775A9A9" w14:textId="77777777" w:rsidR="009E5639" w:rsidRDefault="009E5639" w:rsidP="00C8095F">
            <w:pPr>
              <w:spacing w:after="60"/>
              <w:rPr>
                <w:sz w:val="20"/>
              </w:rPr>
            </w:pPr>
            <w:r>
              <w:rPr>
                <w:sz w:val="20"/>
              </w:rPr>
              <w:t>8 August</w:t>
            </w:r>
          </w:p>
        </w:tc>
        <w:tc>
          <w:tcPr>
            <w:tcW w:w="7229" w:type="dxa"/>
            <w:tcBorders>
              <w:top w:val="single" w:sz="4" w:space="0" w:color="auto"/>
              <w:left w:val="single" w:sz="4" w:space="0" w:color="auto"/>
              <w:bottom w:val="single" w:sz="4" w:space="0" w:color="auto"/>
              <w:right w:val="single" w:sz="4" w:space="0" w:color="auto"/>
            </w:tcBorders>
          </w:tcPr>
          <w:p w14:paraId="27FAA51E" w14:textId="77777777" w:rsidR="009E5639" w:rsidRDefault="009E5639" w:rsidP="00C8095F">
            <w:pPr>
              <w:spacing w:after="60"/>
              <w:rPr>
                <w:sz w:val="20"/>
              </w:rPr>
            </w:pPr>
            <w:r>
              <w:rPr>
                <w:sz w:val="20"/>
              </w:rPr>
              <w:t>Buckinghamshire County Council</w:t>
            </w:r>
          </w:p>
        </w:tc>
      </w:tr>
      <w:tr w:rsidR="009E5639" w:rsidRPr="0048712A" w14:paraId="76E3E9DE" w14:textId="77777777" w:rsidTr="00C8095F">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0B9BE66F" w14:textId="77777777" w:rsidR="009E5639" w:rsidRPr="00E17432" w:rsidRDefault="009E5639" w:rsidP="00C8095F">
            <w:pPr>
              <w:spacing w:before="60" w:after="60"/>
              <w:rPr>
                <w:b/>
                <w:sz w:val="20"/>
              </w:rPr>
            </w:pPr>
            <w:r w:rsidRPr="00E17432">
              <w:rPr>
                <w:b/>
                <w:sz w:val="20"/>
              </w:rPr>
              <w:t xml:space="preserve">Director of Communication’s Membership Visits: </w:t>
            </w:r>
            <w:r>
              <w:rPr>
                <w:b/>
                <w:sz w:val="20"/>
              </w:rPr>
              <w:t>8 June – 19 July</w:t>
            </w:r>
            <w:r w:rsidRPr="004C01A7">
              <w:rPr>
                <w:b/>
                <w:sz w:val="20"/>
              </w:rPr>
              <w:t xml:space="preserve"> 2017</w:t>
            </w:r>
          </w:p>
        </w:tc>
      </w:tr>
      <w:tr w:rsidR="009E5639" w:rsidRPr="0048712A" w14:paraId="1BB816E7" w14:textId="77777777" w:rsidTr="00C8095F">
        <w:trPr>
          <w:trHeight w:val="255"/>
        </w:trPr>
        <w:tc>
          <w:tcPr>
            <w:tcW w:w="1980" w:type="dxa"/>
            <w:tcBorders>
              <w:top w:val="single" w:sz="4" w:space="0" w:color="auto"/>
              <w:left w:val="single" w:sz="4" w:space="0" w:color="auto"/>
              <w:bottom w:val="single" w:sz="4" w:space="0" w:color="auto"/>
              <w:right w:val="single" w:sz="4" w:space="0" w:color="auto"/>
            </w:tcBorders>
          </w:tcPr>
          <w:p w14:paraId="208FD6AC" w14:textId="77777777" w:rsidR="009E5639" w:rsidRPr="00AD0405" w:rsidRDefault="009E5639" w:rsidP="00C8095F">
            <w:pPr>
              <w:spacing w:after="60"/>
              <w:rPr>
                <w:sz w:val="20"/>
              </w:rPr>
            </w:pPr>
            <w:r>
              <w:rPr>
                <w:sz w:val="20"/>
              </w:rPr>
              <w:t>13 June</w:t>
            </w:r>
          </w:p>
        </w:tc>
        <w:tc>
          <w:tcPr>
            <w:tcW w:w="7229" w:type="dxa"/>
            <w:tcBorders>
              <w:top w:val="single" w:sz="4" w:space="0" w:color="auto"/>
              <w:left w:val="single" w:sz="4" w:space="0" w:color="auto"/>
              <w:bottom w:val="single" w:sz="4" w:space="0" w:color="auto"/>
              <w:right w:val="single" w:sz="4" w:space="0" w:color="auto"/>
            </w:tcBorders>
          </w:tcPr>
          <w:p w14:paraId="492B430D" w14:textId="77777777" w:rsidR="009E5639" w:rsidRPr="00AD0405" w:rsidRDefault="009E5639" w:rsidP="00C8095F">
            <w:pPr>
              <w:spacing w:after="60"/>
              <w:rPr>
                <w:sz w:val="20"/>
              </w:rPr>
            </w:pPr>
            <w:r>
              <w:rPr>
                <w:sz w:val="20"/>
              </w:rPr>
              <w:t>London Borough of Hackney</w:t>
            </w:r>
          </w:p>
        </w:tc>
      </w:tr>
      <w:tr w:rsidR="009E5639" w:rsidRPr="0048712A" w14:paraId="1EDD7B26" w14:textId="77777777" w:rsidTr="00C8095F">
        <w:trPr>
          <w:trHeight w:val="255"/>
        </w:trPr>
        <w:tc>
          <w:tcPr>
            <w:tcW w:w="1980" w:type="dxa"/>
            <w:tcBorders>
              <w:top w:val="single" w:sz="4" w:space="0" w:color="auto"/>
              <w:left w:val="single" w:sz="4" w:space="0" w:color="auto"/>
              <w:bottom w:val="single" w:sz="4" w:space="0" w:color="auto"/>
              <w:right w:val="single" w:sz="4" w:space="0" w:color="auto"/>
            </w:tcBorders>
          </w:tcPr>
          <w:p w14:paraId="005352D8" w14:textId="77777777" w:rsidR="009E5639" w:rsidRDefault="009E5639" w:rsidP="00C8095F">
            <w:pPr>
              <w:spacing w:after="60"/>
              <w:rPr>
                <w:sz w:val="20"/>
              </w:rPr>
            </w:pPr>
            <w:r>
              <w:rPr>
                <w:sz w:val="20"/>
              </w:rPr>
              <w:t>14 June</w:t>
            </w:r>
          </w:p>
        </w:tc>
        <w:tc>
          <w:tcPr>
            <w:tcW w:w="7229" w:type="dxa"/>
            <w:tcBorders>
              <w:top w:val="single" w:sz="4" w:space="0" w:color="auto"/>
              <w:left w:val="single" w:sz="4" w:space="0" w:color="auto"/>
              <w:bottom w:val="single" w:sz="4" w:space="0" w:color="auto"/>
              <w:right w:val="single" w:sz="4" w:space="0" w:color="auto"/>
            </w:tcBorders>
          </w:tcPr>
          <w:p w14:paraId="179DE16B" w14:textId="77777777" w:rsidR="009E5639" w:rsidRDefault="009E5639" w:rsidP="00C8095F">
            <w:pPr>
              <w:spacing w:after="60"/>
              <w:rPr>
                <w:sz w:val="20"/>
              </w:rPr>
            </w:pPr>
            <w:r>
              <w:rPr>
                <w:sz w:val="20"/>
              </w:rPr>
              <w:t>West Midlands Combined Authority</w:t>
            </w:r>
          </w:p>
        </w:tc>
      </w:tr>
    </w:tbl>
    <w:p w14:paraId="31CA2845" w14:textId="77777777" w:rsidR="00A11B4D" w:rsidRDefault="00A11B4D" w:rsidP="00F84FB6">
      <w:pPr>
        <w:spacing w:after="160" w:line="259" w:lineRule="auto"/>
        <w:rPr>
          <w:rFonts w:cs="Arial"/>
          <w:b/>
          <w:szCs w:val="22"/>
        </w:rPr>
      </w:pPr>
    </w:p>
    <w:p w14:paraId="3377A55A" w14:textId="77777777" w:rsidR="00F84FB6" w:rsidRDefault="00F84FB6" w:rsidP="00F84FB6">
      <w:pPr>
        <w:spacing w:after="160" w:line="259" w:lineRule="auto"/>
        <w:rPr>
          <w:rFonts w:cs="Arial"/>
          <w:b/>
          <w:szCs w:val="22"/>
        </w:rPr>
      </w:pPr>
      <w:r w:rsidRPr="00DC55C1">
        <w:rPr>
          <w:rFonts w:cs="Arial"/>
          <w:b/>
          <w:szCs w:val="22"/>
        </w:rPr>
        <w:t>Media and Public Affairs</w:t>
      </w:r>
    </w:p>
    <w:p w14:paraId="100F2FB6" w14:textId="77777777" w:rsidR="00F84FB6" w:rsidRPr="00F84FB6" w:rsidRDefault="00F84FB6" w:rsidP="00F84FB6">
      <w:pPr>
        <w:pStyle w:val="ListParagraph"/>
        <w:numPr>
          <w:ilvl w:val="0"/>
          <w:numId w:val="14"/>
        </w:numPr>
        <w:spacing w:after="160" w:line="259" w:lineRule="auto"/>
        <w:rPr>
          <w:vanish/>
        </w:rPr>
      </w:pPr>
    </w:p>
    <w:p w14:paraId="31A60D91" w14:textId="77777777" w:rsidR="00F84FB6" w:rsidRPr="00F84FB6" w:rsidRDefault="00F84FB6" w:rsidP="00F84FB6">
      <w:pPr>
        <w:pStyle w:val="ListParagraph"/>
        <w:numPr>
          <w:ilvl w:val="0"/>
          <w:numId w:val="14"/>
        </w:numPr>
        <w:spacing w:after="160" w:line="259" w:lineRule="auto"/>
        <w:rPr>
          <w:vanish/>
        </w:rPr>
      </w:pPr>
    </w:p>
    <w:p w14:paraId="4A635336" w14:textId="77777777" w:rsidR="00F84FB6" w:rsidRPr="00F84FB6" w:rsidRDefault="00F84FB6" w:rsidP="00F84FB6">
      <w:pPr>
        <w:pStyle w:val="ListParagraph"/>
        <w:numPr>
          <w:ilvl w:val="0"/>
          <w:numId w:val="14"/>
        </w:numPr>
        <w:spacing w:after="160" w:line="259" w:lineRule="auto"/>
        <w:rPr>
          <w:vanish/>
        </w:rPr>
      </w:pPr>
    </w:p>
    <w:p w14:paraId="5F7C08CB" w14:textId="77777777" w:rsidR="00F84FB6" w:rsidRPr="00F84FB6" w:rsidRDefault="00F84FB6" w:rsidP="00F84FB6">
      <w:pPr>
        <w:pStyle w:val="ListParagraph"/>
        <w:numPr>
          <w:ilvl w:val="0"/>
          <w:numId w:val="14"/>
        </w:numPr>
        <w:spacing w:after="160" w:line="259" w:lineRule="auto"/>
        <w:rPr>
          <w:vanish/>
        </w:rPr>
      </w:pPr>
    </w:p>
    <w:p w14:paraId="346A4D35" w14:textId="77777777" w:rsidR="00F84FB6" w:rsidRPr="00F84FB6" w:rsidRDefault="00F84FB6" w:rsidP="00F84FB6">
      <w:pPr>
        <w:pStyle w:val="ListParagraph"/>
        <w:numPr>
          <w:ilvl w:val="0"/>
          <w:numId w:val="14"/>
        </w:numPr>
        <w:spacing w:after="160" w:line="259" w:lineRule="auto"/>
        <w:rPr>
          <w:vanish/>
        </w:rPr>
      </w:pPr>
    </w:p>
    <w:p w14:paraId="6D20AE96" w14:textId="77777777" w:rsidR="009E5639" w:rsidRDefault="00B56940" w:rsidP="009E5639">
      <w:pPr>
        <w:pStyle w:val="ListParagraph"/>
        <w:numPr>
          <w:ilvl w:val="0"/>
          <w:numId w:val="14"/>
        </w:numPr>
      </w:pPr>
      <w:r>
        <w:t>In the run up to the General Election</w:t>
      </w:r>
      <w:r w:rsidR="009E5639">
        <w:t xml:space="preserve"> public affairs engagement focussed on influencing the </w:t>
      </w:r>
      <w:r>
        <w:t>party</w:t>
      </w:r>
      <w:r w:rsidR="009E5639">
        <w:t xml:space="preserve"> manifestos. Our Group Leaders wrote to party leaders setting out local government’s priorities for the new Parliament and we published a briefing to support our engagement. </w:t>
      </w:r>
    </w:p>
    <w:p w14:paraId="19D6A383" w14:textId="77777777" w:rsidR="009E5639" w:rsidRDefault="009E5639" w:rsidP="009E5639">
      <w:pPr>
        <w:pStyle w:val="ListParagraph"/>
        <w:ind w:left="360"/>
      </w:pPr>
    </w:p>
    <w:p w14:paraId="5A4B852C" w14:textId="77777777" w:rsidR="009E5639" w:rsidRDefault="00B56940" w:rsidP="00B56940">
      <w:pPr>
        <w:pStyle w:val="ListParagraph"/>
        <w:numPr>
          <w:ilvl w:val="0"/>
          <w:numId w:val="14"/>
        </w:numPr>
      </w:pPr>
      <w:r>
        <w:t>Our</w:t>
      </w:r>
      <w:r w:rsidR="009E5639">
        <w:t xml:space="preserve"> briefings on what the</w:t>
      </w:r>
      <w:r>
        <w:t xml:space="preserve"> manifestos</w:t>
      </w:r>
      <w:r w:rsidR="009E5639">
        <w:t xml:space="preserve"> said on the key issues for councils</w:t>
      </w:r>
      <w:r>
        <w:t xml:space="preserve"> were downloaded 3,216 times from our website b</w:t>
      </w:r>
      <w:r w:rsidR="009E5639">
        <w:t>etween 26 May and 7 June 2017</w:t>
      </w:r>
      <w:r>
        <w:t xml:space="preserve">. </w:t>
      </w:r>
      <w:r w:rsidR="009E5639">
        <w:t xml:space="preserve">Following the Election, </w:t>
      </w:r>
      <w:r>
        <w:t>the</w:t>
      </w:r>
      <w:r w:rsidR="009E5639">
        <w:t xml:space="preserve"> Chairman and Board Chairs </w:t>
      </w:r>
      <w:r>
        <w:t>wrote</w:t>
      </w:r>
      <w:r w:rsidR="009E5639">
        <w:t xml:space="preserve"> to the Secretaries of State of the relevant Whitehall departments to outline local government’s priorities. </w:t>
      </w:r>
    </w:p>
    <w:p w14:paraId="1E40C5BF" w14:textId="77777777" w:rsidR="009E5639" w:rsidRDefault="009E5639" w:rsidP="009E5639">
      <w:pPr>
        <w:pStyle w:val="ListParagraph"/>
        <w:ind w:left="360"/>
      </w:pPr>
    </w:p>
    <w:p w14:paraId="35EF0548" w14:textId="77777777" w:rsidR="009E5639" w:rsidRPr="00DF07F0" w:rsidRDefault="009E5639" w:rsidP="009E5639">
      <w:pPr>
        <w:pStyle w:val="ListParagraph"/>
        <w:numPr>
          <w:ilvl w:val="0"/>
          <w:numId w:val="14"/>
        </w:numPr>
      </w:pPr>
      <w:r>
        <w:t xml:space="preserve">The Government announced its legislative and policy agenda in the Queen’s Speech on 21 June. </w:t>
      </w:r>
      <w:r w:rsidR="00B56940">
        <w:t>Our</w:t>
      </w:r>
      <w:r>
        <w:t xml:space="preserve"> On the Day Briefing summaris</w:t>
      </w:r>
      <w:r w:rsidR="00B56940">
        <w:t>ed</w:t>
      </w:r>
      <w:r>
        <w:t xml:space="preserve"> the measures relevant to local government alongside our response, and the likely implications for councils.</w:t>
      </w:r>
    </w:p>
    <w:p w14:paraId="6FF71159" w14:textId="77777777" w:rsidR="003275C2" w:rsidRPr="00180803" w:rsidRDefault="003275C2" w:rsidP="00180803">
      <w:pPr>
        <w:spacing w:after="160" w:line="259" w:lineRule="auto"/>
        <w:jc w:val="both"/>
        <w:rPr>
          <w:b/>
        </w:rPr>
      </w:pPr>
    </w:p>
    <w:tbl>
      <w:tblPr>
        <w:tblpPr w:leftFromText="180" w:rightFromText="180" w:vertAnchor="text" w:tblpX="-152"/>
        <w:tblW w:w="9928" w:type="dxa"/>
        <w:tblCellMar>
          <w:left w:w="0" w:type="dxa"/>
          <w:right w:w="0" w:type="dxa"/>
        </w:tblCellMar>
        <w:tblLook w:val="04A0" w:firstRow="1" w:lastRow="0" w:firstColumn="1" w:lastColumn="0" w:noHBand="0" w:noVBand="1"/>
      </w:tblPr>
      <w:tblGrid>
        <w:gridCol w:w="3818"/>
        <w:gridCol w:w="6110"/>
      </w:tblGrid>
      <w:tr w:rsidR="009E5639" w14:paraId="51D25171" w14:textId="77777777" w:rsidTr="00BA31EE">
        <w:trPr>
          <w:trHeight w:val="24"/>
        </w:trPr>
        <w:tc>
          <w:tcPr>
            <w:tcW w:w="381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46177D8" w14:textId="77777777" w:rsidR="009E5639" w:rsidRDefault="009E5639" w:rsidP="00B56940">
            <w:pPr>
              <w:rPr>
                <w:b/>
                <w:bCs/>
              </w:rPr>
            </w:pPr>
            <w:r>
              <w:rPr>
                <w:b/>
                <w:bCs/>
              </w:rPr>
              <w:t>Media Source</w:t>
            </w:r>
          </w:p>
        </w:tc>
        <w:tc>
          <w:tcPr>
            <w:tcW w:w="61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A3F84B1" w14:textId="77777777" w:rsidR="009E5639" w:rsidRDefault="009E5639" w:rsidP="00B56940">
            <w:pPr>
              <w:rPr>
                <w:b/>
                <w:bCs/>
              </w:rPr>
            </w:pPr>
            <w:r>
              <w:rPr>
                <w:b/>
                <w:bCs/>
              </w:rPr>
              <w:t xml:space="preserve">Issue </w:t>
            </w:r>
          </w:p>
        </w:tc>
      </w:tr>
      <w:tr w:rsidR="009E5639" w14:paraId="53F5B901" w14:textId="77777777" w:rsidTr="00BA31EE">
        <w:trPr>
          <w:trHeight w:val="5"/>
        </w:trPr>
        <w:tc>
          <w:tcPr>
            <w:tcW w:w="381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C8B3F69" w14:textId="77777777" w:rsidR="009E5639" w:rsidRDefault="009E5639" w:rsidP="00B56940">
            <w:pPr>
              <w:rPr>
                <w:b/>
                <w:bCs/>
              </w:rPr>
            </w:pPr>
            <w:r>
              <w:rPr>
                <w:b/>
                <w:bCs/>
              </w:rPr>
              <w:t>Funding for local government</w:t>
            </w:r>
          </w:p>
        </w:tc>
        <w:tc>
          <w:tcPr>
            <w:tcW w:w="61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550C4D13" w14:textId="77777777" w:rsidR="009E5639" w:rsidRDefault="009E5639" w:rsidP="00B56940">
            <w:pPr>
              <w:rPr>
                <w:b/>
                <w:bCs/>
              </w:rPr>
            </w:pPr>
          </w:p>
        </w:tc>
      </w:tr>
      <w:tr w:rsidR="009E5639" w14:paraId="25837A34"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732CF" w14:textId="77777777" w:rsidR="009E5639" w:rsidRDefault="009E5639" w:rsidP="00B56940">
            <w:pPr>
              <w:rPr>
                <w:b/>
                <w:bCs/>
              </w:rPr>
            </w:pPr>
            <w:r>
              <w:rPr>
                <w:b/>
                <w:bCs/>
              </w:rPr>
              <w:t>The Guardian, Sun Online, BBC Radio 4 World at One, BBC Radio 5 Live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38F4E1B4" w14:textId="77777777" w:rsidR="009E5639" w:rsidRDefault="009E5639" w:rsidP="00B56940">
            <w:r>
              <w:t>Lord Porter’s letter to council leaders about assurances he ha</w:t>
            </w:r>
            <w:r w:rsidR="00B56940">
              <w:t>d</w:t>
            </w:r>
            <w:r>
              <w:t xml:space="preserve"> received from government that funding will be made available to councils that need to conduct work on tower blocks, following the Grenfell Tower fire. </w:t>
            </w:r>
          </w:p>
        </w:tc>
      </w:tr>
      <w:tr w:rsidR="009E5639" w14:paraId="356A0924"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DF21" w14:textId="77777777" w:rsidR="009E5639" w:rsidRDefault="009E5639" w:rsidP="00B56940">
            <w:pPr>
              <w:rPr>
                <w:b/>
                <w:bCs/>
              </w:rPr>
            </w:pPr>
            <w:r>
              <w:rPr>
                <w:b/>
                <w:bCs/>
              </w:rPr>
              <w:t>The Times, Mail</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09C3BE59" w14:textId="77777777" w:rsidR="009E5639" w:rsidRDefault="009E5639" w:rsidP="00B56940">
            <w:r>
              <w:t xml:space="preserve">Comment pieces referenced the LGA’s analysis of the funding gap facing local government by 2020. </w:t>
            </w:r>
          </w:p>
        </w:tc>
      </w:tr>
      <w:tr w:rsidR="009E5639" w14:paraId="63BC9FDA" w14:textId="77777777" w:rsidTr="00BA31EE">
        <w:trPr>
          <w:trHeight w:val="5"/>
        </w:trPr>
        <w:tc>
          <w:tcPr>
            <w:tcW w:w="381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FED7562" w14:textId="77777777" w:rsidR="009E5639" w:rsidRDefault="009E5639" w:rsidP="00B56940">
            <w:pPr>
              <w:rPr>
                <w:b/>
                <w:bCs/>
              </w:rPr>
            </w:pPr>
            <w:r>
              <w:rPr>
                <w:b/>
                <w:bCs/>
              </w:rPr>
              <w:t xml:space="preserve">The Times, </w:t>
            </w:r>
            <w:proofErr w:type="spellStart"/>
            <w:r>
              <w:rPr>
                <w:b/>
                <w:bCs/>
              </w:rPr>
              <w:t>Buzzfeed</w:t>
            </w:r>
            <w:proofErr w:type="spellEnd"/>
          </w:p>
          <w:p w14:paraId="13BCF923" w14:textId="77777777" w:rsidR="009E5639" w:rsidRDefault="009E5639" w:rsidP="00B56940">
            <w:pPr>
              <w:rPr>
                <w:b/>
                <w:bCs/>
              </w:rPr>
            </w:pPr>
          </w:p>
        </w:tc>
        <w:tc>
          <w:tcPr>
            <w:tcW w:w="611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AE6099" w14:textId="77777777" w:rsidR="009E5639" w:rsidRDefault="009E5639" w:rsidP="00B56940">
            <w:pPr>
              <w:rPr>
                <w:b/>
                <w:bCs/>
              </w:rPr>
            </w:pPr>
            <w:r>
              <w:t>Lord Porter featured with the LGA’s main response to the Queen’s Speech, about the association’s concerns on the absence of the Local Government Finance Bill.</w:t>
            </w:r>
            <w:r>
              <w:rPr>
                <w:b/>
                <w:bCs/>
              </w:rPr>
              <w:t xml:space="preserve"> </w:t>
            </w:r>
          </w:p>
        </w:tc>
      </w:tr>
      <w:tr w:rsidR="009E5639" w14:paraId="6C913C3A" w14:textId="77777777" w:rsidTr="00BA31EE">
        <w:trPr>
          <w:trHeight w:val="116"/>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D58F8" w14:textId="77777777" w:rsidR="009E5639" w:rsidRDefault="009E5639" w:rsidP="00B56940">
            <w:pPr>
              <w:rPr>
                <w:b/>
                <w:bCs/>
              </w:rPr>
            </w:pPr>
            <w:r>
              <w:rPr>
                <w:b/>
                <w:bCs/>
              </w:rPr>
              <w:t>BBC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705AF5B6" w14:textId="77777777" w:rsidR="009E5639" w:rsidRDefault="009E5639" w:rsidP="00B56940">
            <w:r>
              <w:t xml:space="preserve">The LGA’s lines on business rates in an article about small businesses still waiting for discretionary tax relief. </w:t>
            </w:r>
          </w:p>
        </w:tc>
      </w:tr>
      <w:tr w:rsidR="009E5639" w14:paraId="1B7C9BF5" w14:textId="77777777" w:rsidTr="00BA31EE">
        <w:trPr>
          <w:trHeight w:val="288"/>
        </w:trPr>
        <w:tc>
          <w:tcPr>
            <w:tcW w:w="381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AC079AE" w14:textId="77777777" w:rsidR="009E5639" w:rsidRDefault="009E5639" w:rsidP="00B56940">
            <w:pPr>
              <w:rPr>
                <w:b/>
                <w:bCs/>
              </w:rPr>
            </w:pPr>
            <w:r>
              <w:rPr>
                <w:b/>
                <w:bCs/>
              </w:rPr>
              <w:t>Inclusive growth, jobs and housing</w:t>
            </w:r>
          </w:p>
        </w:tc>
        <w:tc>
          <w:tcPr>
            <w:tcW w:w="61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508BE62" w14:textId="77777777" w:rsidR="009E5639" w:rsidRDefault="009E5639" w:rsidP="00B56940"/>
        </w:tc>
      </w:tr>
      <w:tr w:rsidR="009E5639" w14:paraId="5C97A2AB"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7BE21" w14:textId="77777777" w:rsidR="009E5639" w:rsidRDefault="009E5639" w:rsidP="00B56940">
            <w:pPr>
              <w:rPr>
                <w:b/>
                <w:bCs/>
              </w:rPr>
            </w:pPr>
            <w:r>
              <w:rPr>
                <w:b/>
                <w:bCs/>
              </w:rPr>
              <w:t xml:space="preserve">BBC Radio 4’s Today Programme, Sky News, BBC Victoria Derbyshire Show, BBC News channel, ITV News, Channel 4 News, Channel 5 News, BBC Radio 5 Live, Talk Radio, </w:t>
            </w:r>
            <w:proofErr w:type="spellStart"/>
            <w:r>
              <w:rPr>
                <w:b/>
                <w:bCs/>
              </w:rPr>
              <w:t>TalkSport</w:t>
            </w:r>
            <w:proofErr w:type="spellEnd"/>
            <w:r>
              <w:rPr>
                <w:b/>
                <w:bCs/>
              </w:rPr>
              <w:t>, LBC, BBC local radio, BBC Online, Sky News Online, Mail Online, Times Online, Telegraph Online, Independent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0AC5AD57" w14:textId="77777777" w:rsidR="009E5639" w:rsidRDefault="00B56940" w:rsidP="00B56940">
            <w:r>
              <w:t xml:space="preserve">Lord Porter on </w:t>
            </w:r>
            <w:r w:rsidR="009E5639">
              <w:t>the value of the Government’s cladding testing programme.</w:t>
            </w:r>
          </w:p>
        </w:tc>
      </w:tr>
      <w:tr w:rsidR="009E5639" w14:paraId="6BC73413"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85F93" w14:textId="77777777" w:rsidR="009E5639" w:rsidRDefault="009E5639" w:rsidP="00B56940">
            <w:pPr>
              <w:rPr>
                <w:b/>
                <w:bCs/>
              </w:rPr>
            </w:pPr>
            <w:r>
              <w:rPr>
                <w:b/>
                <w:bCs/>
              </w:rPr>
              <w:t>Good Morning Britain, Telegraph Online, Guardian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338761FF" w14:textId="77777777" w:rsidR="009E5639" w:rsidRDefault="00B56940" w:rsidP="00B56940">
            <w:r>
              <w:t>The LGA’s</w:t>
            </w:r>
            <w:r w:rsidR="009E5639">
              <w:t xml:space="preserve"> statement </w:t>
            </w:r>
            <w:r>
              <w:t>on</w:t>
            </w:r>
            <w:r w:rsidR="009E5639">
              <w:t xml:space="preserve"> how councils were working swiftly to check cladding on tower blocks and submit samples for testing.</w:t>
            </w:r>
          </w:p>
        </w:tc>
      </w:tr>
      <w:tr w:rsidR="00BA31EE" w14:paraId="5B1BBA1D"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259ED5" w14:textId="77777777" w:rsidR="00BA31EE" w:rsidRDefault="00BA31EE" w:rsidP="00BA31EE">
            <w:pPr>
              <w:rPr>
                <w:b/>
                <w:bCs/>
              </w:rPr>
            </w:pPr>
            <w:r>
              <w:rPr>
                <w:b/>
                <w:bCs/>
                <w:lang w:val="en"/>
              </w:rPr>
              <w:t xml:space="preserve">BBC Radio 4 Today, </w:t>
            </w:r>
            <w:r>
              <w:rPr>
                <w:b/>
                <w:bCs/>
              </w:rPr>
              <w:t xml:space="preserve">BBC News, BBC World News, Sky News, BBC Radio 4's The World This </w:t>
            </w:r>
            <w:r>
              <w:rPr>
                <w:b/>
                <w:bCs/>
              </w:rPr>
              <w:lastRenderedPageBreak/>
              <w:t>Weekend, BBC Radio 5 Live, LBC, Mail, BBC Online, Guardian Online, Telegraph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14:paraId="424B3ACE" w14:textId="77777777" w:rsidR="00BA31EE" w:rsidRDefault="00BA31EE" w:rsidP="00BA31EE">
            <w:r>
              <w:lastRenderedPageBreak/>
              <w:t xml:space="preserve">Housing Minister </w:t>
            </w:r>
            <w:proofErr w:type="spellStart"/>
            <w:r>
              <w:t>Alok</w:t>
            </w:r>
            <w:proofErr w:type="spellEnd"/>
            <w:r>
              <w:t xml:space="preserve"> Sharma referenced the LGA’s media release which advised councils still</w:t>
            </w:r>
            <w:r>
              <w:rPr>
                <w:b/>
                <w:bCs/>
              </w:rPr>
              <w:t xml:space="preserve"> </w:t>
            </w:r>
            <w:r>
              <w:t xml:space="preserve">waiting for cladding test </w:t>
            </w:r>
            <w:r>
              <w:lastRenderedPageBreak/>
              <w:t xml:space="preserve">results to prepare contingency plans so they can take any measures needed. </w:t>
            </w:r>
          </w:p>
        </w:tc>
      </w:tr>
      <w:tr w:rsidR="009E5639" w14:paraId="23C51C2B"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FDD1A" w14:textId="77777777" w:rsidR="009E5639" w:rsidRDefault="009E5639" w:rsidP="00B56940">
            <w:pPr>
              <w:rPr>
                <w:b/>
                <w:bCs/>
              </w:rPr>
            </w:pPr>
            <w:r>
              <w:rPr>
                <w:b/>
                <w:bCs/>
              </w:rPr>
              <w:lastRenderedPageBreak/>
              <w:t>Observer</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4891FDDE" w14:textId="77777777" w:rsidR="009E5639" w:rsidRDefault="009E5639" w:rsidP="00B56940">
            <w:r>
              <w:t>The LGA’s call for the freeze on the local housing allowance - paid to those renting privately - to be lifted immediately.</w:t>
            </w:r>
          </w:p>
        </w:tc>
      </w:tr>
      <w:tr w:rsidR="009E5639" w14:paraId="0D2D8102"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67463" w14:textId="77777777" w:rsidR="009E5639" w:rsidRDefault="009E5639" w:rsidP="00B56940">
            <w:pPr>
              <w:rPr>
                <w:b/>
                <w:bCs/>
              </w:rPr>
            </w:pPr>
            <w:r>
              <w:rPr>
                <w:b/>
                <w:bCs/>
              </w:rPr>
              <w:t>Independent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4D3BE0D7" w14:textId="77777777" w:rsidR="009E5639" w:rsidRDefault="009E5639" w:rsidP="00B56940">
            <w:r>
              <w:t xml:space="preserve">The LGA’s warning that almost 90,000 council homes will be sold by councils under Right to Buy by 2020, which they will be increasingly unable to replace. </w:t>
            </w:r>
          </w:p>
        </w:tc>
      </w:tr>
      <w:tr w:rsidR="009E5639" w14:paraId="72767E14"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AE898" w14:textId="77777777" w:rsidR="009E5639" w:rsidRDefault="009E5639" w:rsidP="00B56940">
            <w:pPr>
              <w:rPr>
                <w:b/>
                <w:bCs/>
              </w:rPr>
            </w:pPr>
            <w:proofErr w:type="spellStart"/>
            <w:r>
              <w:rPr>
                <w:b/>
                <w:bCs/>
              </w:rPr>
              <w:t>i</w:t>
            </w:r>
            <w:proofErr w:type="spellEnd"/>
            <w:r>
              <w:rPr>
                <w:b/>
                <w:bCs/>
              </w:rPr>
              <w:t xml:space="preserve"> paper</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0E79D1E9" w14:textId="77777777" w:rsidR="009E5639" w:rsidRDefault="009E5639" w:rsidP="00B56940">
            <w:r>
              <w:t xml:space="preserve">The LGA’s recent publication on rural communities and broadband. </w:t>
            </w:r>
          </w:p>
        </w:tc>
      </w:tr>
      <w:tr w:rsidR="009E5639" w14:paraId="0FDCA7ED"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FCC70" w14:textId="77777777" w:rsidR="009E5639" w:rsidRDefault="009E5639" w:rsidP="00B56940">
            <w:pPr>
              <w:rPr>
                <w:b/>
                <w:bCs/>
              </w:rPr>
            </w:pPr>
            <w:r>
              <w:rPr>
                <w:b/>
                <w:bCs/>
              </w:rPr>
              <w:t>Guardian</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2CE2B23D" w14:textId="77777777" w:rsidR="009E5639" w:rsidRDefault="009E5639" w:rsidP="00B56940">
            <w:r>
              <w:t xml:space="preserve">The LGA’s previous release highlighting how the proportion of 25-year-olds who own a home has halved in two decades was referenced. </w:t>
            </w:r>
          </w:p>
        </w:tc>
      </w:tr>
      <w:tr w:rsidR="009E5639" w14:paraId="7D703365"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22F9CE" w14:textId="77777777" w:rsidR="009E5639" w:rsidRDefault="009E5639" w:rsidP="00B56940">
            <w:pPr>
              <w:rPr>
                <w:b/>
                <w:bCs/>
              </w:rPr>
            </w:pPr>
            <w:r>
              <w:rPr>
                <w:b/>
                <w:bCs/>
              </w:rPr>
              <w:t>BBC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1BD60AFC" w14:textId="77777777" w:rsidR="009E5639" w:rsidRDefault="009E5639" w:rsidP="00B56940">
            <w:r>
              <w:t xml:space="preserve">The LGA’s lines on how councils work closely with the Environment Agency to continue monitoring landfill sites long after they have closed. </w:t>
            </w:r>
          </w:p>
        </w:tc>
      </w:tr>
      <w:tr w:rsidR="009E5639" w14:paraId="6E8F12B8"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709F54" w14:textId="77777777" w:rsidR="009E5639" w:rsidRDefault="009E5639" w:rsidP="00B56940">
            <w:pPr>
              <w:rPr>
                <w:b/>
                <w:bCs/>
              </w:rPr>
            </w:pPr>
            <w:r>
              <w:rPr>
                <w:b/>
                <w:bCs/>
              </w:rPr>
              <w:t>BBC Online</w:t>
            </w:r>
          </w:p>
          <w:p w14:paraId="7F9D3A3F" w14:textId="77777777" w:rsidR="009E5639" w:rsidRDefault="009E5639" w:rsidP="00B56940">
            <w:pPr>
              <w:rPr>
                <w:b/>
                <w:bCs/>
              </w:rPr>
            </w:pPr>
          </w:p>
          <w:p w14:paraId="4DD06FD5" w14:textId="77777777" w:rsidR="009E5639" w:rsidRDefault="009E5639" w:rsidP="00B56940">
            <w:pPr>
              <w:rPr>
                <w:b/>
                <w:bCs/>
              </w:rPr>
            </w:pPr>
          </w:p>
          <w:p w14:paraId="505F1C6A" w14:textId="77777777" w:rsidR="009E5639" w:rsidRDefault="009E5639" w:rsidP="00B56940">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6BD1E6C5" w14:textId="77777777" w:rsidR="009E5639" w:rsidRDefault="009E5639" w:rsidP="00B56940">
            <w:r>
              <w:t>The LGA’s lines on how it is helping councils work together to sensitively manage moving homeless families from London boroughs to other councils in south east England when they are unable to house them.</w:t>
            </w:r>
          </w:p>
        </w:tc>
      </w:tr>
      <w:tr w:rsidR="009E5639" w14:paraId="0DE66D60"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E0021" w14:textId="77777777" w:rsidR="009E5639" w:rsidRDefault="009E5639" w:rsidP="00B56940">
            <w:pPr>
              <w:rPr>
                <w:b/>
                <w:bCs/>
              </w:rPr>
            </w:pPr>
            <w:r>
              <w:rPr>
                <w:b/>
                <w:bCs/>
              </w:rPr>
              <w:t>Guardian</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56E79906" w14:textId="77777777" w:rsidR="009E5639" w:rsidRDefault="009E5639" w:rsidP="00B56940">
            <w:r>
              <w:t xml:space="preserve">A feature on the cost of car parking, which referenced previous comments by the LGA that any surpluses from on-street parking is required to be spent on improving parking and transport facilities. </w:t>
            </w:r>
          </w:p>
        </w:tc>
      </w:tr>
      <w:tr w:rsidR="00BA31EE" w14:paraId="4D238D82" w14:textId="77777777" w:rsidTr="00BA31EE">
        <w:trPr>
          <w:trHeight w:val="9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EBF75" w14:textId="77777777" w:rsidR="00BA31EE" w:rsidRDefault="00BA31EE" w:rsidP="00BA31EE">
            <w:pPr>
              <w:rPr>
                <w:b/>
                <w:bCs/>
                <w:lang w:val="en"/>
              </w:rPr>
            </w:pPr>
            <w:r>
              <w:rPr>
                <w:b/>
                <w:bCs/>
                <w:lang w:val="en"/>
              </w:rPr>
              <w:t>Guardian Online</w:t>
            </w:r>
          </w:p>
          <w:p w14:paraId="5703E590" w14:textId="77777777" w:rsidR="00BA31EE" w:rsidRDefault="00BA31EE" w:rsidP="00BA31EE">
            <w:pPr>
              <w:rPr>
                <w:b/>
                <w:bCs/>
                <w:lang w:val="en"/>
              </w:rPr>
            </w:pPr>
          </w:p>
          <w:p w14:paraId="4B8A9B08" w14:textId="77777777" w:rsidR="00BA31EE" w:rsidRDefault="00BA31EE" w:rsidP="00BA31EE">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14:paraId="1F6A53F4" w14:textId="77777777" w:rsidR="00BA31EE" w:rsidRDefault="00BA31EE" w:rsidP="00BA31EE">
            <w:r>
              <w:t>How the LGA will be seeking talks with plastic bottle manufacturers to get them to contribute towards deposit schemes and recycling, to offset the impact on kerbside collections.</w:t>
            </w:r>
          </w:p>
        </w:tc>
      </w:tr>
      <w:tr w:rsidR="009E5639" w14:paraId="1F1B9042" w14:textId="77777777" w:rsidTr="00BA31EE">
        <w:trPr>
          <w:trHeight w:val="85"/>
        </w:trPr>
        <w:tc>
          <w:tcPr>
            <w:tcW w:w="381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7F89435" w14:textId="77777777" w:rsidR="009E5639" w:rsidRDefault="009E5639" w:rsidP="00B56940">
            <w:pPr>
              <w:rPr>
                <w:b/>
                <w:bCs/>
                <w:lang w:val="en"/>
              </w:rPr>
            </w:pPr>
            <w:r>
              <w:rPr>
                <w:b/>
                <w:bCs/>
                <w:lang w:val="en"/>
              </w:rPr>
              <w:t>Children, education and schools</w:t>
            </w:r>
          </w:p>
        </w:tc>
        <w:tc>
          <w:tcPr>
            <w:tcW w:w="61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65AA93E" w14:textId="77777777" w:rsidR="009E5639" w:rsidRDefault="009E5639" w:rsidP="00B56940"/>
        </w:tc>
      </w:tr>
      <w:tr w:rsidR="009E5639" w14:paraId="381B6526"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9FA8E" w14:textId="77777777" w:rsidR="009E5639" w:rsidRDefault="009E5639" w:rsidP="00B56940">
            <w:pPr>
              <w:rPr>
                <w:b/>
                <w:bCs/>
              </w:rPr>
            </w:pPr>
            <w:r>
              <w:rPr>
                <w:b/>
                <w:bCs/>
              </w:rPr>
              <w:t>Guardian Online</w:t>
            </w:r>
            <w:r>
              <w:t>,</w:t>
            </w:r>
            <w:r>
              <w:rPr>
                <w:b/>
                <w:bCs/>
              </w:rPr>
              <w:t xml:space="preserve"> </w:t>
            </w:r>
            <w:proofErr w:type="spellStart"/>
            <w:r>
              <w:rPr>
                <w:b/>
                <w:bCs/>
              </w:rPr>
              <w:t>i</w:t>
            </w:r>
            <w:proofErr w:type="spellEnd"/>
            <w:r>
              <w:rPr>
                <w:b/>
                <w:bCs/>
              </w:rPr>
              <w:t xml:space="preserve"> paper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058E1DD7" w14:textId="77777777" w:rsidR="009E5639" w:rsidRDefault="009E5639" w:rsidP="00B56940">
            <w:r>
              <w:t xml:space="preserve">The LGA’s release on the need for councils to retain flexibility over how schools funding is distributed locally. </w:t>
            </w:r>
          </w:p>
        </w:tc>
      </w:tr>
      <w:tr w:rsidR="009E5639" w14:paraId="48607838" w14:textId="77777777" w:rsidTr="00BA31EE">
        <w:trPr>
          <w:trHeight w:val="976"/>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042472" w14:textId="77777777" w:rsidR="009E5639" w:rsidRDefault="009E5639" w:rsidP="00B56940">
            <w:pPr>
              <w:rPr>
                <w:b/>
                <w:bCs/>
              </w:rPr>
            </w:pPr>
            <w:r>
              <w:rPr>
                <w:b/>
                <w:bCs/>
              </w:rPr>
              <w:t>Independent Online</w:t>
            </w:r>
            <w:r>
              <w:t>,</w:t>
            </w:r>
            <w:r>
              <w:rPr>
                <w:b/>
                <w:bCs/>
              </w:rPr>
              <w:t xml:space="preserve"> BBC Radio 5 Live</w:t>
            </w:r>
          </w:p>
          <w:p w14:paraId="4FF6E163" w14:textId="77777777" w:rsidR="009E5639" w:rsidRDefault="009E5639" w:rsidP="00B56940">
            <w:pPr>
              <w:rPr>
                <w:b/>
                <w:bCs/>
              </w:rPr>
            </w:pPr>
          </w:p>
          <w:p w14:paraId="4D3160BD" w14:textId="77777777" w:rsidR="009E5639" w:rsidRDefault="009E5639" w:rsidP="00B56940">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7A592153" w14:textId="77777777" w:rsidR="009E5639" w:rsidRDefault="009E5639" w:rsidP="00B56940">
            <w:r>
              <w:t>The LGA’s response to the NSPCC’s “How safe are our children?’ report, which highlighted how the number of children being reported as victims of emotional abuse has risen by 200 per cent in seven years.</w:t>
            </w:r>
          </w:p>
        </w:tc>
      </w:tr>
      <w:tr w:rsidR="009E5639" w14:paraId="25072F7F"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F0DAFB" w14:textId="77777777" w:rsidR="009E5639" w:rsidRDefault="009E5639" w:rsidP="00B56940">
            <w:pPr>
              <w:rPr>
                <w:b/>
                <w:bCs/>
              </w:rPr>
            </w:pPr>
            <w:r>
              <w:rPr>
                <w:b/>
                <w:bCs/>
              </w:rPr>
              <w:t>ITV News</w:t>
            </w:r>
            <w:r>
              <w:t>,</w:t>
            </w:r>
            <w:r>
              <w:rPr>
                <w:b/>
                <w:bCs/>
              </w:rPr>
              <w:t xml:space="preserve"> BBC Online</w:t>
            </w:r>
          </w:p>
          <w:p w14:paraId="2E0D9278" w14:textId="77777777" w:rsidR="009E5639" w:rsidRDefault="009E5639" w:rsidP="00B56940">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59B8E3C7" w14:textId="77777777" w:rsidR="009E5639" w:rsidRDefault="009E5639" w:rsidP="00B56940">
            <w:r>
              <w:t>The LGA’s call for councils to be given powers to create more school places.</w:t>
            </w:r>
          </w:p>
        </w:tc>
      </w:tr>
      <w:tr w:rsidR="009E5639" w14:paraId="25357B58"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B5EBB0" w14:textId="77777777" w:rsidR="009E5639" w:rsidRDefault="009E5639" w:rsidP="00B56940">
            <w:pPr>
              <w:rPr>
                <w:b/>
                <w:bCs/>
              </w:rPr>
            </w:pPr>
            <w:r>
              <w:rPr>
                <w:b/>
                <w:bCs/>
              </w:rPr>
              <w:t>Guardian Online</w:t>
            </w:r>
          </w:p>
          <w:p w14:paraId="211F7C88" w14:textId="77777777" w:rsidR="009E5639" w:rsidRDefault="009E5639" w:rsidP="00B56940">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4FF92CB8" w14:textId="77777777" w:rsidR="009E5639" w:rsidRDefault="009E5639" w:rsidP="00B56940">
            <w:r>
              <w:t>The LGA’s estimate that children's services face a £2 billion funding gap by 2020.</w:t>
            </w:r>
          </w:p>
        </w:tc>
      </w:tr>
      <w:tr w:rsidR="009E5639" w14:paraId="7B780181" w14:textId="77777777" w:rsidTr="00BA31EE">
        <w:trPr>
          <w:trHeight w:val="251"/>
        </w:trPr>
        <w:tc>
          <w:tcPr>
            <w:tcW w:w="38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C9930C" w14:textId="77777777" w:rsidR="009E5639" w:rsidRDefault="009E5639" w:rsidP="00B56940">
            <w:pPr>
              <w:rPr>
                <w:b/>
                <w:bCs/>
              </w:rPr>
            </w:pPr>
            <w:r>
              <w:rPr>
                <w:b/>
                <w:bCs/>
              </w:rPr>
              <w:t>BBC Online</w:t>
            </w:r>
          </w:p>
        </w:tc>
        <w:tc>
          <w:tcPr>
            <w:tcW w:w="6110" w:type="dxa"/>
            <w:tcBorders>
              <w:top w:val="nil"/>
              <w:left w:val="nil"/>
              <w:bottom w:val="single" w:sz="4" w:space="0" w:color="auto"/>
              <w:right w:val="single" w:sz="8" w:space="0" w:color="auto"/>
            </w:tcBorders>
            <w:tcMar>
              <w:top w:w="0" w:type="dxa"/>
              <w:left w:w="108" w:type="dxa"/>
              <w:bottom w:w="0" w:type="dxa"/>
              <w:right w:w="108" w:type="dxa"/>
            </w:tcMar>
            <w:hideMark/>
          </w:tcPr>
          <w:p w14:paraId="431AF00D" w14:textId="77777777" w:rsidR="009E5639" w:rsidRDefault="009E5639" w:rsidP="00B56940">
            <w:r>
              <w:t xml:space="preserve">CYP Vice Chairman Cllr Roy Perry with the LGA’s response to the National Day Nurseries Association’s research into local authority funding rates to nurseries for two, three and four year olds. </w:t>
            </w:r>
          </w:p>
        </w:tc>
      </w:tr>
      <w:tr w:rsidR="009E5639" w14:paraId="2D27C625" w14:textId="77777777" w:rsidTr="00BA31EE">
        <w:trPr>
          <w:trHeight w:val="251"/>
        </w:trPr>
        <w:tc>
          <w:tcPr>
            <w:tcW w:w="38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5DEA973" w14:textId="77777777" w:rsidR="009E5639" w:rsidRDefault="009E5639" w:rsidP="00B56940">
            <w:pPr>
              <w:rPr>
                <w:b/>
                <w:bCs/>
              </w:rPr>
            </w:pPr>
            <w:r>
              <w:rPr>
                <w:b/>
                <w:bCs/>
              </w:rPr>
              <w:t>BBC Online</w:t>
            </w:r>
          </w:p>
          <w:p w14:paraId="0A1776B9" w14:textId="77777777" w:rsidR="009E5639" w:rsidRDefault="009E5639" w:rsidP="00B56940">
            <w:pPr>
              <w:rPr>
                <w:b/>
                <w:bCs/>
              </w:rPr>
            </w:pPr>
          </w:p>
          <w:p w14:paraId="5FEA9D9A" w14:textId="77777777" w:rsidR="009E5639" w:rsidRDefault="009E5639" w:rsidP="00B56940">
            <w:pPr>
              <w:rPr>
                <w:b/>
                <w:bCs/>
              </w:rPr>
            </w:pPr>
          </w:p>
          <w:p w14:paraId="46AD17E7" w14:textId="77777777" w:rsidR="00180803" w:rsidRDefault="00180803" w:rsidP="00B56940">
            <w:pPr>
              <w:rPr>
                <w:b/>
                <w:bCs/>
              </w:rPr>
            </w:pPr>
          </w:p>
          <w:p w14:paraId="797AD587" w14:textId="77777777" w:rsidR="00180803" w:rsidRDefault="00180803" w:rsidP="00B56940">
            <w:pPr>
              <w:rPr>
                <w:b/>
                <w:bCs/>
              </w:rPr>
            </w:pPr>
          </w:p>
          <w:p w14:paraId="567B1C48" w14:textId="77777777" w:rsidR="00EB0FA3" w:rsidRDefault="00EB0FA3" w:rsidP="00B56940">
            <w:pPr>
              <w:rPr>
                <w:b/>
                <w:bCs/>
              </w:rPr>
            </w:pPr>
            <w:bookmarkStart w:id="3" w:name="_GoBack"/>
            <w:bookmarkEnd w:id="3"/>
          </w:p>
          <w:p w14:paraId="413257CC" w14:textId="77777777" w:rsidR="00180803" w:rsidRDefault="00180803" w:rsidP="00B56940">
            <w:pPr>
              <w:rPr>
                <w:b/>
                <w:bCs/>
              </w:rPr>
            </w:pPr>
          </w:p>
        </w:tc>
        <w:tc>
          <w:tcPr>
            <w:tcW w:w="6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35EF69D" w14:textId="77777777" w:rsidR="009E5639" w:rsidRDefault="009E5639" w:rsidP="00B56940">
            <w:r>
              <w:t>The LGA’s lines that fire safety checks were continuing in council-run schools, ahead of the deadline for completion.</w:t>
            </w:r>
          </w:p>
        </w:tc>
      </w:tr>
      <w:tr w:rsidR="009E5639" w14:paraId="579D59A4" w14:textId="77777777" w:rsidTr="00BA31EE">
        <w:trPr>
          <w:trHeight w:val="251"/>
        </w:trPr>
        <w:tc>
          <w:tcPr>
            <w:tcW w:w="381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9E93C80" w14:textId="77777777" w:rsidR="009E5639" w:rsidRDefault="009E5639" w:rsidP="00B56940">
            <w:pPr>
              <w:rPr>
                <w:b/>
                <w:bCs/>
              </w:rPr>
            </w:pPr>
            <w:r>
              <w:rPr>
                <w:b/>
                <w:bCs/>
              </w:rPr>
              <w:lastRenderedPageBreak/>
              <w:t>Promoting health and wellbeing</w:t>
            </w:r>
          </w:p>
        </w:tc>
        <w:tc>
          <w:tcPr>
            <w:tcW w:w="61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33C2EA25" w14:textId="77777777" w:rsidR="009E5639" w:rsidRDefault="009E5639" w:rsidP="00B56940"/>
        </w:tc>
      </w:tr>
      <w:tr w:rsidR="009E5639" w14:paraId="2D077B1B" w14:textId="77777777" w:rsidTr="00BA31EE">
        <w:trPr>
          <w:trHeight w:val="850"/>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4DE5D" w14:textId="77777777" w:rsidR="009E5639" w:rsidRDefault="009E5639" w:rsidP="00B56940">
            <w:pPr>
              <w:rPr>
                <w:b/>
                <w:bCs/>
              </w:rPr>
            </w:pPr>
            <w:r>
              <w:rPr>
                <w:b/>
                <w:bCs/>
              </w:rPr>
              <w:t>Guardian</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6653844D" w14:textId="77777777" w:rsidR="009E5639" w:rsidRDefault="009E5639" w:rsidP="00B56940">
            <w:r>
              <w:t xml:space="preserve">Community Wellbeing Board Chairman Cllr </w:t>
            </w:r>
            <w:proofErr w:type="spellStart"/>
            <w:r>
              <w:t>Izzi</w:t>
            </w:r>
            <w:proofErr w:type="spellEnd"/>
            <w:r>
              <w:t xml:space="preserve"> Seccombe about the allocation of £1 billion of government funding earmarked to reduce “bed-blocking”. </w:t>
            </w:r>
          </w:p>
        </w:tc>
      </w:tr>
      <w:tr w:rsidR="009E5639" w14:paraId="25C4022B"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A7B53" w14:textId="77777777" w:rsidR="009E5639" w:rsidRDefault="009E5639" w:rsidP="00B56940">
            <w:pPr>
              <w:rPr>
                <w:b/>
                <w:bCs/>
              </w:rPr>
            </w:pPr>
            <w:r>
              <w:rPr>
                <w:b/>
                <w:bCs/>
              </w:rPr>
              <w:t>BBC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1429E1B1" w14:textId="77777777" w:rsidR="009E5639" w:rsidRDefault="009E5639" w:rsidP="00B56940">
            <w:r>
              <w:t xml:space="preserve">The LGA’s response to the annual ADASS budget survey, which forecast a budget shortfall of £2.3 billion opening up by 2020 unless the system is reformed. </w:t>
            </w:r>
          </w:p>
        </w:tc>
      </w:tr>
      <w:tr w:rsidR="009E5639" w14:paraId="217D981F"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3EE4E" w14:textId="77777777" w:rsidR="009E5639" w:rsidRDefault="009E5639" w:rsidP="00B56940">
            <w:pPr>
              <w:rPr>
                <w:b/>
                <w:bCs/>
              </w:rPr>
            </w:pPr>
            <w:r>
              <w:rPr>
                <w:b/>
                <w:bCs/>
              </w:rPr>
              <w:t>Mail</w:t>
            </w:r>
          </w:p>
          <w:p w14:paraId="252A1981" w14:textId="77777777" w:rsidR="009E5639" w:rsidRDefault="009E5639" w:rsidP="00B56940">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5B212462" w14:textId="77777777" w:rsidR="009E5639" w:rsidRDefault="009E5639" w:rsidP="00B56940">
            <w:r>
              <w:t>The LGA’s previous lines that more than one million people in Britain aged over 65 experience loneliness.</w:t>
            </w:r>
          </w:p>
        </w:tc>
      </w:tr>
      <w:tr w:rsidR="009E5639" w14:paraId="469A5869"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1B2E7" w14:textId="77777777" w:rsidR="009E5639" w:rsidRDefault="009E5639" w:rsidP="00B56940">
            <w:pPr>
              <w:rPr>
                <w:b/>
                <w:bCs/>
              </w:rPr>
            </w:pPr>
            <w:r>
              <w:rPr>
                <w:b/>
                <w:bCs/>
              </w:rPr>
              <w:t>Independent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hideMark/>
          </w:tcPr>
          <w:p w14:paraId="7579395B" w14:textId="77777777" w:rsidR="009E5639" w:rsidRDefault="009E5639" w:rsidP="00B56940">
            <w:r>
              <w:t xml:space="preserve">The LGA’s recent publication on rural health, which found that rural communities are being neglected, resulting in increasing digital exclusion and a breakdown in social networks and transport links. </w:t>
            </w:r>
          </w:p>
        </w:tc>
      </w:tr>
      <w:tr w:rsidR="00BA31EE" w:rsidRPr="00BA31EE" w14:paraId="243D5735"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3E93D4" w14:textId="77777777" w:rsidR="00BA31EE" w:rsidRPr="00BA31EE" w:rsidRDefault="00BA31EE" w:rsidP="00BA31EE">
            <w:pPr>
              <w:rPr>
                <w:bCs/>
              </w:rPr>
            </w:pPr>
            <w:r>
              <w:rPr>
                <w:b/>
                <w:bCs/>
              </w:rPr>
              <w:t>Times</w:t>
            </w:r>
            <w:r>
              <w:t xml:space="preserve">, </w:t>
            </w:r>
            <w:r>
              <w:rPr>
                <w:b/>
                <w:bCs/>
              </w:rPr>
              <w:t>BBC Online</w:t>
            </w:r>
            <w:r>
              <w:t xml:space="preserve">, </w:t>
            </w:r>
            <w:r>
              <w:rPr>
                <w:b/>
                <w:bCs/>
              </w:rPr>
              <w:t>Telegraph Online</w:t>
            </w:r>
            <w:r>
              <w:t xml:space="preserve">, </w:t>
            </w:r>
            <w:r>
              <w:rPr>
                <w:b/>
                <w:bCs/>
              </w:rPr>
              <w:t>Metro Online</w:t>
            </w:r>
            <w:r>
              <w:t xml:space="preserve">, </w:t>
            </w:r>
            <w:r>
              <w:rPr>
                <w:b/>
                <w:bCs/>
              </w:rPr>
              <w:t>LBC</w:t>
            </w:r>
            <w:r>
              <w:t xml:space="preserve">, </w:t>
            </w:r>
            <w:r>
              <w:rPr>
                <w:b/>
                <w:bCs/>
              </w:rPr>
              <w:t>BBC Radio 4</w:t>
            </w:r>
            <w:r>
              <w:t xml:space="preserve">, </w:t>
            </w:r>
            <w:r>
              <w:rPr>
                <w:b/>
                <w:bCs/>
              </w:rPr>
              <w:t>BBC Radio 5 Live</w:t>
            </w:r>
            <w:r>
              <w:t xml:space="preserve">, </w:t>
            </w:r>
            <w:r>
              <w:rPr>
                <w:b/>
                <w:bCs/>
              </w:rPr>
              <w:t>BBC Online</w:t>
            </w:r>
            <w:r>
              <w:t xml:space="preserve">, </w:t>
            </w:r>
            <w:r>
              <w:rPr>
                <w:b/>
                <w:bCs/>
              </w:rPr>
              <w:t>Guardian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14:paraId="3DBA0422" w14:textId="77777777" w:rsidR="00BA31EE" w:rsidRPr="00BA31EE" w:rsidRDefault="00BA31EE" w:rsidP="00BA31EE">
            <w:r>
              <w:t xml:space="preserve">Chairman Lord Porter with the LGA’s statement on council efforts to undertake urgent reviews of high rise blocks following the </w:t>
            </w:r>
            <w:proofErr w:type="spellStart"/>
            <w:r>
              <w:t>Glenfell</w:t>
            </w:r>
            <w:proofErr w:type="spellEnd"/>
            <w:r>
              <w:t xml:space="preserve"> Tower fire, and the LGA’s ongoing support to councils.</w:t>
            </w:r>
          </w:p>
        </w:tc>
      </w:tr>
      <w:tr w:rsidR="00BA31EE" w:rsidRPr="00BA31EE" w14:paraId="75FADA00"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475156" w14:textId="77777777" w:rsidR="00BA31EE" w:rsidRDefault="00BA31EE" w:rsidP="00BA31EE">
            <w:pPr>
              <w:rPr>
                <w:b/>
                <w:bCs/>
              </w:rPr>
            </w:pPr>
            <w:r>
              <w:rPr>
                <w:b/>
                <w:bCs/>
                <w:lang w:val="en"/>
              </w:rPr>
              <w:t xml:space="preserve">BBC News channel, BBC Online, Mail, </w:t>
            </w:r>
            <w:r>
              <w:rPr>
                <w:b/>
                <w:bCs/>
              </w:rPr>
              <w:t xml:space="preserve">BBC Radio 4’s PM programme, BBC Radio 5 Live and BBC regional radio news bulletins </w:t>
            </w: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14:paraId="2B083C37" w14:textId="77777777" w:rsidR="00BA31EE" w:rsidRDefault="00BA31EE" w:rsidP="00BA31EE">
            <w:r>
              <w:t>The LGA’s response to the Grenfell Tower fire.</w:t>
            </w:r>
          </w:p>
        </w:tc>
      </w:tr>
      <w:tr w:rsidR="00BA31EE" w:rsidRPr="00BA31EE" w14:paraId="141B9403"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8A31E7" w14:textId="77777777" w:rsidR="00BA31EE" w:rsidRDefault="00BA31EE" w:rsidP="00BA31EE">
            <w:pPr>
              <w:rPr>
                <w:b/>
                <w:bCs/>
                <w:lang w:val="en"/>
              </w:rPr>
            </w:pPr>
            <w:r>
              <w:rPr>
                <w:b/>
                <w:bCs/>
              </w:rPr>
              <w:t>Express</w:t>
            </w:r>
            <w:r>
              <w:t>,</w:t>
            </w:r>
            <w:r>
              <w:rPr>
                <w:b/>
                <w:bCs/>
              </w:rPr>
              <w:t xml:space="preserve"> Telegraph Online</w:t>
            </w:r>
            <w:r>
              <w:t>,</w:t>
            </w:r>
            <w:r>
              <w:rPr>
                <w:b/>
                <w:bCs/>
              </w:rPr>
              <w:t xml:space="preserve"> ITV Online</w:t>
            </w: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14:paraId="57A94727" w14:textId="77777777" w:rsidR="00BA31EE" w:rsidRDefault="00BA31EE" w:rsidP="00BA31EE">
            <w:r>
              <w:t xml:space="preserve">The LGA’s call for lorry drivers to be banned from using sat </w:t>
            </w:r>
            <w:proofErr w:type="spellStart"/>
            <w:r>
              <w:t>navs</w:t>
            </w:r>
            <w:proofErr w:type="spellEnd"/>
            <w:r>
              <w:t xml:space="preserve"> designed for cars.</w:t>
            </w:r>
          </w:p>
        </w:tc>
      </w:tr>
      <w:tr w:rsidR="00BA31EE" w:rsidRPr="00BA31EE" w14:paraId="5E337D3A"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09FFB3" w14:textId="77777777" w:rsidR="00BA31EE" w:rsidRDefault="00BA31EE" w:rsidP="00BA31EE">
            <w:pPr>
              <w:rPr>
                <w:b/>
                <w:bCs/>
                <w:lang w:val="en"/>
              </w:rPr>
            </w:pPr>
            <w:r>
              <w:rPr>
                <w:b/>
                <w:bCs/>
              </w:rPr>
              <w:t>Guardian Mail</w:t>
            </w:r>
            <w:r>
              <w:t>,</w:t>
            </w:r>
            <w:r>
              <w:rPr>
                <w:b/>
                <w:bCs/>
              </w:rPr>
              <w:t xml:space="preserve"> Mirror Online, Star Online</w:t>
            </w:r>
          </w:p>
          <w:p w14:paraId="77A329E0" w14:textId="77777777" w:rsidR="00BA31EE" w:rsidRDefault="00BA31EE" w:rsidP="00BA31EE">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14:paraId="498A6AE4" w14:textId="77777777" w:rsidR="00BA31EE" w:rsidRDefault="00BA31EE" w:rsidP="00BA31EE">
            <w:r>
              <w:t>The LGA’s previous warnings about faulty tumble dryers and for Whirlpool to launch a publicity campaign to warn people not to use fire-risk tumble dryers.</w:t>
            </w:r>
          </w:p>
        </w:tc>
      </w:tr>
      <w:tr w:rsidR="00BA31EE" w:rsidRPr="00BA31EE" w14:paraId="334CECAE" w14:textId="77777777" w:rsidTr="00BA31EE">
        <w:trPr>
          <w:trHeight w:val="251"/>
        </w:trPr>
        <w:tc>
          <w:tcPr>
            <w:tcW w:w="3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57F016" w14:textId="77777777" w:rsidR="00BA31EE" w:rsidRDefault="00BA31EE" w:rsidP="00BA31EE">
            <w:pPr>
              <w:rPr>
                <w:b/>
                <w:bCs/>
                <w:lang w:val="en"/>
              </w:rPr>
            </w:pPr>
            <w:r>
              <w:rPr>
                <w:b/>
                <w:bCs/>
                <w:lang w:val="en"/>
              </w:rPr>
              <w:t>BBC Radio 4’s You and Yours programme</w:t>
            </w:r>
          </w:p>
          <w:p w14:paraId="60A269E9" w14:textId="77777777" w:rsidR="00BA31EE" w:rsidRDefault="00BA31EE" w:rsidP="00BA31EE">
            <w:pPr>
              <w:rPr>
                <w:b/>
                <w:bCs/>
              </w:rPr>
            </w:pP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14:paraId="51C5FB77" w14:textId="77777777" w:rsidR="00BA31EE" w:rsidRDefault="00BA31EE" w:rsidP="00BA31EE">
            <w:r>
              <w:t>The LGA’s guidance on equality legislation and wheelchair passengers relating to taxi licensing, in a feature piece on the issue.</w:t>
            </w:r>
          </w:p>
        </w:tc>
      </w:tr>
      <w:tr w:rsidR="009E5639" w14:paraId="4822B97E" w14:textId="77777777" w:rsidTr="00BA31EE">
        <w:trPr>
          <w:trHeight w:val="251"/>
        </w:trPr>
        <w:tc>
          <w:tcPr>
            <w:tcW w:w="381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920B0FE" w14:textId="77777777" w:rsidR="009E5639" w:rsidRDefault="009E5639" w:rsidP="00B56940">
            <w:pPr>
              <w:rPr>
                <w:b/>
                <w:bCs/>
              </w:rPr>
            </w:pPr>
            <w:r>
              <w:rPr>
                <w:b/>
                <w:bCs/>
                <w:lang w:val="en"/>
              </w:rPr>
              <w:t>Sector-led improvement</w:t>
            </w:r>
          </w:p>
        </w:tc>
        <w:tc>
          <w:tcPr>
            <w:tcW w:w="611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632DBAF" w14:textId="77777777" w:rsidR="009E5639" w:rsidRDefault="009E5639" w:rsidP="00B56940"/>
        </w:tc>
      </w:tr>
      <w:tr w:rsidR="009E5639" w14:paraId="5FB98AD5" w14:textId="77777777" w:rsidTr="00BA31EE">
        <w:trPr>
          <w:trHeight w:val="54"/>
        </w:trPr>
        <w:tc>
          <w:tcPr>
            <w:tcW w:w="381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732E658" w14:textId="77777777" w:rsidR="009E5639" w:rsidRDefault="009E5639" w:rsidP="00B56940">
            <w:pPr>
              <w:rPr>
                <w:b/>
                <w:bCs/>
                <w:lang w:val="en"/>
              </w:rPr>
            </w:pPr>
            <w:r>
              <w:rPr>
                <w:b/>
                <w:bCs/>
                <w:lang w:val="en"/>
              </w:rPr>
              <w:t>Mirror Online</w:t>
            </w:r>
          </w:p>
          <w:p w14:paraId="76BBBA6C" w14:textId="77777777" w:rsidR="009E5639" w:rsidRDefault="009E5639" w:rsidP="00B56940">
            <w:pPr>
              <w:rPr>
                <w:b/>
                <w:bCs/>
                <w:lang w:val="en"/>
              </w:rPr>
            </w:pPr>
          </w:p>
        </w:tc>
        <w:tc>
          <w:tcPr>
            <w:tcW w:w="6110" w:type="dxa"/>
            <w:tcBorders>
              <w:top w:val="nil"/>
              <w:left w:val="nil"/>
              <w:bottom w:val="single" w:sz="4" w:space="0" w:color="auto"/>
              <w:right w:val="single" w:sz="8" w:space="0" w:color="auto"/>
            </w:tcBorders>
            <w:tcMar>
              <w:top w:w="0" w:type="dxa"/>
              <w:left w:w="108" w:type="dxa"/>
              <w:bottom w:w="0" w:type="dxa"/>
              <w:right w:w="108" w:type="dxa"/>
            </w:tcMar>
            <w:hideMark/>
          </w:tcPr>
          <w:p w14:paraId="1AEBB633" w14:textId="77777777" w:rsidR="009E5639" w:rsidRDefault="009E5639" w:rsidP="00B56940">
            <w:r>
              <w:t>The LGA’s excellent rating of Essex CC in a peer review last year, in a feature about a Syrian family’s successful relocation through the Syrian Vulnerable Persons Resettlement Programme.</w:t>
            </w:r>
          </w:p>
        </w:tc>
      </w:tr>
      <w:tr w:rsidR="009E5639" w14:paraId="7CAF6A0F" w14:textId="77777777" w:rsidTr="00BA31EE">
        <w:trPr>
          <w:trHeight w:val="54"/>
        </w:trPr>
        <w:tc>
          <w:tcPr>
            <w:tcW w:w="38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0FF215" w14:textId="77777777" w:rsidR="009E5639" w:rsidRDefault="009E5639" w:rsidP="00B56940">
            <w:pPr>
              <w:rPr>
                <w:b/>
                <w:bCs/>
                <w:lang w:val="en"/>
              </w:rPr>
            </w:pPr>
            <w:r>
              <w:rPr>
                <w:b/>
                <w:bCs/>
                <w:lang w:val="en"/>
              </w:rPr>
              <w:t>BBC Online</w:t>
            </w:r>
          </w:p>
        </w:tc>
        <w:tc>
          <w:tcPr>
            <w:tcW w:w="6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AC6EE44" w14:textId="77777777" w:rsidR="009E5639" w:rsidRDefault="009E5639" w:rsidP="00B56940">
            <w:r>
              <w:t xml:space="preserve">How an independent review of children's services in Gloucestershire is to be carried out by the LGA. </w:t>
            </w:r>
          </w:p>
        </w:tc>
      </w:tr>
    </w:tbl>
    <w:p w14:paraId="7084CCF7" w14:textId="77777777" w:rsidR="008530A6" w:rsidRDefault="008530A6" w:rsidP="00C149B8">
      <w:pPr>
        <w:spacing w:after="160" w:line="259" w:lineRule="auto"/>
      </w:pPr>
    </w:p>
    <w:p w14:paraId="31B801F6" w14:textId="77777777" w:rsidR="008530A6" w:rsidRDefault="008530A6" w:rsidP="008530A6">
      <w:pPr>
        <w:spacing w:after="160" w:line="259" w:lineRule="auto"/>
      </w:pPr>
    </w:p>
    <w:p w14:paraId="7B30194C" w14:textId="77777777" w:rsidR="008530A6" w:rsidRDefault="008530A6" w:rsidP="008530A6">
      <w:pPr>
        <w:spacing w:after="160" w:line="259" w:lineRule="auto"/>
      </w:pPr>
    </w:p>
    <w:p w14:paraId="7F477E21" w14:textId="77777777" w:rsidR="008530A6" w:rsidRDefault="008530A6" w:rsidP="008530A6">
      <w:pPr>
        <w:spacing w:after="160" w:line="259" w:lineRule="auto"/>
      </w:pPr>
    </w:p>
    <w:p w14:paraId="74BEAC33" w14:textId="77777777" w:rsidR="008530A6" w:rsidRPr="00F84FB6" w:rsidRDefault="008530A6" w:rsidP="008530A6">
      <w:pPr>
        <w:spacing w:after="160" w:line="259" w:lineRule="auto"/>
      </w:pPr>
    </w:p>
    <w:p w14:paraId="51E1163D" w14:textId="77777777" w:rsidR="00CA3581" w:rsidRPr="0048712A" w:rsidRDefault="00CA3581" w:rsidP="006347E8">
      <w:pPr>
        <w:tabs>
          <w:tab w:val="left" w:pos="2026"/>
        </w:tabs>
        <w:spacing w:line="264" w:lineRule="auto"/>
        <w:rPr>
          <w:rFonts w:cs="Arial"/>
          <w:sz w:val="20"/>
        </w:rPr>
      </w:pPr>
    </w:p>
    <w:sectPr w:rsidR="00CA3581" w:rsidRPr="0048712A" w:rsidSect="008F5915">
      <w:headerReference w:type="default" r:id="rId32"/>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8D26" w14:textId="77777777" w:rsidR="00D2038A" w:rsidRDefault="00D2038A" w:rsidP="00CA3581">
      <w:r>
        <w:separator/>
      </w:r>
    </w:p>
  </w:endnote>
  <w:endnote w:type="continuationSeparator" w:id="0">
    <w:p w14:paraId="7A7B2F84" w14:textId="77777777" w:rsidR="00D2038A" w:rsidRDefault="00D2038A" w:rsidP="00CA3581">
      <w:r>
        <w:continuationSeparator/>
      </w:r>
    </w:p>
  </w:endnote>
  <w:endnote w:type="continuationNotice" w:id="1">
    <w:p w14:paraId="024151D5" w14:textId="77777777" w:rsidR="00D2038A" w:rsidRDefault="00D20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8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Helvetica 45 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7945" w14:textId="77777777" w:rsidR="00BF5DF0" w:rsidRDefault="00BF5DF0">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745E1" w14:textId="77777777" w:rsidR="00D2038A" w:rsidRDefault="00D2038A" w:rsidP="00CA3581">
      <w:r>
        <w:separator/>
      </w:r>
    </w:p>
  </w:footnote>
  <w:footnote w:type="continuationSeparator" w:id="0">
    <w:p w14:paraId="6D81CCE8" w14:textId="77777777" w:rsidR="00D2038A" w:rsidRDefault="00D2038A" w:rsidP="00CA3581">
      <w:r>
        <w:continuationSeparator/>
      </w:r>
    </w:p>
  </w:footnote>
  <w:footnote w:type="continuationNotice" w:id="1">
    <w:p w14:paraId="139B57DE" w14:textId="77777777" w:rsidR="00D2038A" w:rsidRDefault="00D203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6E4AC8" w14:paraId="2BB8B6F9" w14:textId="77777777" w:rsidTr="006E4AC8">
      <w:tc>
        <w:tcPr>
          <w:tcW w:w="5849" w:type="dxa"/>
          <w:vMerge w:val="restart"/>
          <w:hideMark/>
        </w:tcPr>
        <w:p w14:paraId="06E9C25E" w14:textId="77777777" w:rsidR="006E4AC8" w:rsidRDefault="006E4AC8" w:rsidP="006E4AC8">
          <w:pPr>
            <w:pStyle w:val="Header"/>
            <w:tabs>
              <w:tab w:val="center" w:pos="2923"/>
            </w:tabs>
            <w:spacing w:line="256" w:lineRule="auto"/>
            <w:rPr>
              <w:rFonts w:cs="Arial"/>
            </w:rPr>
          </w:pPr>
          <w:r>
            <w:rPr>
              <w:rFonts w:cs="Arial"/>
              <w:noProof/>
              <w:sz w:val="44"/>
              <w:szCs w:val="44"/>
            </w:rPr>
            <w:drawing>
              <wp:inline distT="0" distB="0" distL="0" distR="0" wp14:anchorId="6969451D" wp14:editId="068D4B8C">
                <wp:extent cx="1431290" cy="850900"/>
                <wp:effectExtent l="0" t="0" r="0" b="6350"/>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50D237EF" w14:textId="77777777" w:rsidR="006E4AC8" w:rsidRDefault="006E4AC8" w:rsidP="006E4AC8">
          <w:pPr>
            <w:pStyle w:val="Header"/>
            <w:spacing w:line="256" w:lineRule="auto"/>
            <w:rPr>
              <w:rFonts w:cs="Arial"/>
              <w:b/>
            </w:rPr>
          </w:pPr>
          <w:r>
            <w:rPr>
              <w:rFonts w:cs="Arial"/>
              <w:b/>
            </w:rPr>
            <w:t>LGA Leadership Board</w:t>
          </w:r>
        </w:p>
      </w:tc>
    </w:tr>
    <w:tr w:rsidR="006E4AC8" w14:paraId="6F2FA6C2" w14:textId="77777777" w:rsidTr="006E4AC8">
      <w:trPr>
        <w:trHeight w:val="450"/>
      </w:trPr>
      <w:tc>
        <w:tcPr>
          <w:tcW w:w="0" w:type="auto"/>
          <w:vMerge/>
          <w:vAlign w:val="center"/>
          <w:hideMark/>
        </w:tcPr>
        <w:p w14:paraId="68503E8E" w14:textId="77777777" w:rsidR="006E4AC8" w:rsidRDefault="006E4AC8" w:rsidP="006E4AC8">
          <w:pPr>
            <w:rPr>
              <w:rFonts w:cs="Arial"/>
              <w:szCs w:val="22"/>
              <w:lang w:eastAsia="en-US"/>
            </w:rPr>
          </w:pPr>
        </w:p>
      </w:tc>
      <w:tc>
        <w:tcPr>
          <w:tcW w:w="3222" w:type="dxa"/>
          <w:vAlign w:val="center"/>
          <w:hideMark/>
        </w:tcPr>
        <w:p w14:paraId="697CAE17" w14:textId="77777777" w:rsidR="006E4AC8" w:rsidRDefault="006E4AC8" w:rsidP="006E4AC8">
          <w:pPr>
            <w:pStyle w:val="Header"/>
            <w:spacing w:before="60" w:line="256" w:lineRule="auto"/>
            <w:rPr>
              <w:rFonts w:cs="Arial"/>
            </w:rPr>
          </w:pPr>
          <w:r>
            <w:rPr>
              <w:rFonts w:cs="Arial"/>
            </w:rPr>
            <w:t>15 June 2017</w:t>
          </w:r>
        </w:p>
      </w:tc>
    </w:tr>
  </w:tbl>
  <w:p w14:paraId="121D4ABA" w14:textId="77777777" w:rsidR="00BF5DF0" w:rsidRPr="0021114E" w:rsidRDefault="00BF5DF0">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8600A" w14:textId="77777777" w:rsidR="00BF5DF0" w:rsidRDefault="00BF5DF0" w:rsidP="008F5915">
    <w:pPr>
      <w:pStyle w:val="Header"/>
      <w:rPr>
        <w:sz w:val="2"/>
      </w:rPr>
    </w:pPr>
  </w:p>
  <w:p w14:paraId="4A09593E" w14:textId="77777777" w:rsidR="00BF5DF0" w:rsidRDefault="00BF5DF0"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BF5DF0" w:rsidRPr="001D2C76" w14:paraId="7E61B8EF" w14:textId="77777777" w:rsidTr="008F5915">
      <w:tc>
        <w:tcPr>
          <w:tcW w:w="6062" w:type="dxa"/>
          <w:vMerge w:val="restart"/>
        </w:tcPr>
        <w:p w14:paraId="63B171CB" w14:textId="77777777" w:rsidR="00BF5DF0" w:rsidRDefault="00BF5DF0" w:rsidP="008F5915">
          <w:pPr>
            <w:pStyle w:val="Header"/>
            <w:tabs>
              <w:tab w:val="clear" w:pos="4153"/>
              <w:tab w:val="clear" w:pos="8306"/>
              <w:tab w:val="center" w:pos="2923"/>
            </w:tabs>
          </w:pPr>
          <w:r>
            <w:rPr>
              <w:rFonts w:cs="Arial"/>
              <w:noProof/>
              <w:sz w:val="44"/>
              <w:szCs w:val="44"/>
            </w:rPr>
            <w:drawing>
              <wp:inline distT="0" distB="0" distL="0" distR="0" wp14:anchorId="7597DD73" wp14:editId="5E176954">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29676385" w14:textId="77777777" w:rsidR="00BF5DF0" w:rsidRPr="001D2C76" w:rsidRDefault="00BF5DF0" w:rsidP="008F5915">
          <w:pPr>
            <w:pStyle w:val="Header"/>
            <w:rPr>
              <w:b/>
            </w:rPr>
          </w:pPr>
          <w:r>
            <w:rPr>
              <w:rFonts w:cs="Arial"/>
              <w:b/>
              <w:sz w:val="24"/>
              <w:szCs w:val="24"/>
            </w:rPr>
            <w:t>Meeting title</w:t>
          </w:r>
        </w:p>
      </w:tc>
    </w:tr>
    <w:tr w:rsidR="00BF5DF0" w14:paraId="07AA166D" w14:textId="77777777" w:rsidTr="008F5915">
      <w:trPr>
        <w:trHeight w:val="450"/>
      </w:trPr>
      <w:tc>
        <w:tcPr>
          <w:tcW w:w="6062" w:type="dxa"/>
          <w:vMerge/>
        </w:tcPr>
        <w:p w14:paraId="06009DF1" w14:textId="77777777" w:rsidR="00BF5DF0" w:rsidRDefault="00BF5DF0" w:rsidP="008F5915">
          <w:pPr>
            <w:pStyle w:val="Header"/>
          </w:pPr>
        </w:p>
      </w:tc>
      <w:tc>
        <w:tcPr>
          <w:tcW w:w="3225" w:type="dxa"/>
        </w:tcPr>
        <w:p w14:paraId="60B7D66E" w14:textId="77777777" w:rsidR="00BF5DF0" w:rsidRDefault="00BF5DF0" w:rsidP="008F5915">
          <w:pPr>
            <w:pStyle w:val="Header"/>
            <w:spacing w:before="60"/>
          </w:pPr>
          <w:r>
            <w:rPr>
              <w:rFonts w:cs="Arial"/>
              <w:sz w:val="24"/>
              <w:szCs w:val="24"/>
            </w:rPr>
            <w:t xml:space="preserve">Meeting date </w:t>
          </w:r>
        </w:p>
      </w:tc>
    </w:tr>
    <w:tr w:rsidR="00BF5DF0" w14:paraId="504365FA" w14:textId="77777777" w:rsidTr="008F5915">
      <w:trPr>
        <w:trHeight w:val="450"/>
      </w:trPr>
      <w:tc>
        <w:tcPr>
          <w:tcW w:w="6062" w:type="dxa"/>
          <w:vMerge/>
        </w:tcPr>
        <w:p w14:paraId="232B0C9F" w14:textId="77777777" w:rsidR="00BF5DF0" w:rsidRDefault="00BF5DF0" w:rsidP="008F5915">
          <w:pPr>
            <w:pStyle w:val="Header"/>
          </w:pPr>
        </w:p>
      </w:tc>
      <w:tc>
        <w:tcPr>
          <w:tcW w:w="3225" w:type="dxa"/>
        </w:tcPr>
        <w:p w14:paraId="458FEC01" w14:textId="77777777" w:rsidR="00BF5DF0" w:rsidRDefault="00BF5DF0" w:rsidP="008F5915">
          <w:pPr>
            <w:pStyle w:val="Header"/>
            <w:spacing w:before="60"/>
            <w:rPr>
              <w:rFonts w:cs="Arial"/>
              <w:b/>
              <w:sz w:val="24"/>
              <w:szCs w:val="24"/>
            </w:rPr>
          </w:pPr>
        </w:p>
        <w:p w14:paraId="3D5DBDB4" w14:textId="77777777" w:rsidR="00BF5DF0" w:rsidRPr="00546D0D" w:rsidRDefault="00BF5DF0" w:rsidP="008F5915">
          <w:pPr>
            <w:pStyle w:val="Header"/>
            <w:spacing w:before="60"/>
            <w:rPr>
              <w:rFonts w:cs="Arial"/>
              <w:b/>
              <w:sz w:val="24"/>
              <w:szCs w:val="24"/>
            </w:rPr>
          </w:pPr>
          <w:r>
            <w:rPr>
              <w:rFonts w:cs="Arial"/>
              <w:b/>
              <w:sz w:val="24"/>
              <w:szCs w:val="24"/>
            </w:rPr>
            <w:t>Item X</w:t>
          </w:r>
        </w:p>
      </w:tc>
    </w:tr>
  </w:tbl>
  <w:p w14:paraId="44ABFB84" w14:textId="77777777" w:rsidR="00BF5DF0" w:rsidRDefault="00BF5DF0"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9"/>
      <w:gridCol w:w="3222"/>
    </w:tblGrid>
    <w:tr w:rsidR="006E4AC8" w14:paraId="2787AC91" w14:textId="77777777" w:rsidTr="006E4AC8">
      <w:tc>
        <w:tcPr>
          <w:tcW w:w="5849" w:type="dxa"/>
          <w:vMerge w:val="restart"/>
          <w:hideMark/>
        </w:tcPr>
        <w:p w14:paraId="75A4B487" w14:textId="77777777" w:rsidR="006E4AC8" w:rsidRDefault="006E4AC8" w:rsidP="006E4AC8">
          <w:pPr>
            <w:pStyle w:val="Header"/>
            <w:tabs>
              <w:tab w:val="center" w:pos="2923"/>
            </w:tabs>
            <w:spacing w:line="256" w:lineRule="auto"/>
            <w:rPr>
              <w:rFonts w:cs="Arial"/>
            </w:rPr>
          </w:pPr>
          <w:r>
            <w:rPr>
              <w:rFonts w:cs="Arial"/>
              <w:noProof/>
              <w:sz w:val="44"/>
              <w:szCs w:val="44"/>
            </w:rPr>
            <w:drawing>
              <wp:inline distT="0" distB="0" distL="0" distR="0" wp14:anchorId="4330B2BA" wp14:editId="3E456309">
                <wp:extent cx="1431290" cy="850900"/>
                <wp:effectExtent l="0" t="0" r="0" b="635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850900"/>
                        </a:xfrm>
                        <a:prstGeom prst="rect">
                          <a:avLst/>
                        </a:prstGeom>
                        <a:noFill/>
                        <a:ln>
                          <a:noFill/>
                        </a:ln>
                      </pic:spPr>
                    </pic:pic>
                  </a:graphicData>
                </a:graphic>
              </wp:inline>
            </w:drawing>
          </w:r>
        </w:p>
      </w:tc>
      <w:tc>
        <w:tcPr>
          <w:tcW w:w="3222" w:type="dxa"/>
          <w:vAlign w:val="center"/>
          <w:hideMark/>
        </w:tcPr>
        <w:p w14:paraId="4AAE9B46" w14:textId="77777777" w:rsidR="006E4AC8" w:rsidRDefault="006E4AC8" w:rsidP="006E4AC8">
          <w:pPr>
            <w:pStyle w:val="Header"/>
            <w:spacing w:line="256" w:lineRule="auto"/>
            <w:rPr>
              <w:rFonts w:cs="Arial"/>
              <w:b/>
            </w:rPr>
          </w:pPr>
          <w:r>
            <w:rPr>
              <w:rFonts w:cs="Arial"/>
              <w:b/>
            </w:rPr>
            <w:t>LGA Leadership Board</w:t>
          </w:r>
        </w:p>
      </w:tc>
    </w:tr>
    <w:tr w:rsidR="006E4AC8" w14:paraId="71A2B3FA" w14:textId="77777777" w:rsidTr="006E4AC8">
      <w:trPr>
        <w:trHeight w:val="450"/>
      </w:trPr>
      <w:tc>
        <w:tcPr>
          <w:tcW w:w="0" w:type="auto"/>
          <w:vMerge/>
          <w:vAlign w:val="center"/>
          <w:hideMark/>
        </w:tcPr>
        <w:p w14:paraId="1AF3EBE1" w14:textId="77777777" w:rsidR="006E4AC8" w:rsidRDefault="006E4AC8" w:rsidP="006E4AC8">
          <w:pPr>
            <w:rPr>
              <w:rFonts w:cs="Arial"/>
              <w:szCs w:val="22"/>
              <w:lang w:eastAsia="en-US"/>
            </w:rPr>
          </w:pPr>
        </w:p>
      </w:tc>
      <w:tc>
        <w:tcPr>
          <w:tcW w:w="3222" w:type="dxa"/>
          <w:vAlign w:val="center"/>
          <w:hideMark/>
        </w:tcPr>
        <w:p w14:paraId="1AACC8DE" w14:textId="77777777" w:rsidR="006E4AC8" w:rsidRDefault="006E4AC8" w:rsidP="006E4AC8">
          <w:pPr>
            <w:pStyle w:val="Header"/>
            <w:spacing w:before="60" w:line="256" w:lineRule="auto"/>
            <w:rPr>
              <w:rFonts w:cs="Arial"/>
            </w:rPr>
          </w:pPr>
          <w:r>
            <w:rPr>
              <w:rFonts w:cs="Arial"/>
            </w:rPr>
            <w:t>15 June 2017</w:t>
          </w:r>
        </w:p>
      </w:tc>
    </w:tr>
  </w:tbl>
  <w:p w14:paraId="09DF7B07" w14:textId="77777777" w:rsidR="00BF5DF0" w:rsidRDefault="00BF5DF0">
    <w:pPr>
      <w:pStyle w:val="Header"/>
      <w:rPr>
        <w:rFonts w:cs="Arial"/>
      </w:rPr>
    </w:pPr>
  </w:p>
  <w:p w14:paraId="5D7F8319" w14:textId="77777777" w:rsidR="006E4AC8" w:rsidRPr="0021114E" w:rsidRDefault="006E4AC8">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FDF"/>
    <w:multiLevelType w:val="multilevel"/>
    <w:tmpl w:val="BDE818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E321A"/>
    <w:multiLevelType w:val="multilevel"/>
    <w:tmpl w:val="377AD1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2F56C2"/>
    <w:multiLevelType w:val="multilevel"/>
    <w:tmpl w:val="3B9C369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841A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41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F08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207A7"/>
    <w:multiLevelType w:val="multilevel"/>
    <w:tmpl w:val="2406441E"/>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E4D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F7128"/>
    <w:multiLevelType w:val="multilevel"/>
    <w:tmpl w:val="B1B60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A1356"/>
    <w:multiLevelType w:val="multilevel"/>
    <w:tmpl w:val="9F308916"/>
    <w:lvl w:ilvl="0">
      <w:start w:val="1"/>
      <w:numFmt w:val="decimal"/>
      <w:lvlText w:val="%1."/>
      <w:lvlJc w:val="left"/>
      <w:pPr>
        <w:ind w:left="382" w:hanging="360"/>
      </w:pPr>
    </w:lvl>
    <w:lvl w:ilvl="1">
      <w:start w:val="1"/>
      <w:numFmt w:val="decimal"/>
      <w:lvlText w:val="%1.%2."/>
      <w:lvlJc w:val="left"/>
      <w:pPr>
        <w:ind w:left="814" w:hanging="432"/>
      </w:pPr>
      <w:rPr>
        <w:b w:val="0"/>
      </w:rPr>
    </w:lvl>
    <w:lvl w:ilvl="2">
      <w:start w:val="1"/>
      <w:numFmt w:val="decimal"/>
      <w:lvlText w:val="%1.%2.%3."/>
      <w:lvlJc w:val="left"/>
      <w:pPr>
        <w:ind w:left="1246" w:hanging="504"/>
      </w:pPr>
    </w:lvl>
    <w:lvl w:ilvl="3">
      <w:start w:val="1"/>
      <w:numFmt w:val="decimal"/>
      <w:lvlText w:val="%1.%2.%3.%4."/>
      <w:lvlJc w:val="left"/>
      <w:pPr>
        <w:ind w:left="1750" w:hanging="648"/>
      </w:pPr>
    </w:lvl>
    <w:lvl w:ilvl="4">
      <w:start w:val="1"/>
      <w:numFmt w:val="decimal"/>
      <w:lvlText w:val="%1.%2.%3.%4.%5."/>
      <w:lvlJc w:val="left"/>
      <w:pPr>
        <w:ind w:left="2254" w:hanging="792"/>
      </w:pPr>
    </w:lvl>
    <w:lvl w:ilvl="5">
      <w:start w:val="1"/>
      <w:numFmt w:val="decimal"/>
      <w:lvlText w:val="%1.%2.%3.%4.%5.%6."/>
      <w:lvlJc w:val="left"/>
      <w:pPr>
        <w:ind w:left="2758" w:hanging="936"/>
      </w:pPr>
    </w:lvl>
    <w:lvl w:ilvl="6">
      <w:start w:val="1"/>
      <w:numFmt w:val="decimal"/>
      <w:lvlText w:val="%1.%2.%3.%4.%5.%6.%7."/>
      <w:lvlJc w:val="left"/>
      <w:pPr>
        <w:ind w:left="3262" w:hanging="1080"/>
      </w:pPr>
    </w:lvl>
    <w:lvl w:ilvl="7">
      <w:start w:val="1"/>
      <w:numFmt w:val="decimal"/>
      <w:lvlText w:val="%1.%2.%3.%4.%5.%6.%7.%8."/>
      <w:lvlJc w:val="left"/>
      <w:pPr>
        <w:ind w:left="3766" w:hanging="1224"/>
      </w:pPr>
    </w:lvl>
    <w:lvl w:ilvl="8">
      <w:start w:val="1"/>
      <w:numFmt w:val="decimal"/>
      <w:lvlText w:val="%1.%2.%3.%4.%5.%6.%7.%8.%9."/>
      <w:lvlJc w:val="left"/>
      <w:pPr>
        <w:ind w:left="4342" w:hanging="1440"/>
      </w:pPr>
    </w:lvl>
  </w:abstractNum>
  <w:abstractNum w:abstractNumId="10" w15:restartNumberingAfterBreak="0">
    <w:nsid w:val="21FA21F2"/>
    <w:multiLevelType w:val="hybridMultilevel"/>
    <w:tmpl w:val="049E9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17B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6D0A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9E5419"/>
    <w:multiLevelType w:val="multilevel"/>
    <w:tmpl w:val="1A06A280"/>
    <w:lvl w:ilvl="0">
      <w:start w:val="4"/>
      <w:numFmt w:val="decimal"/>
      <w:lvlText w:val="%1"/>
      <w:lvlJc w:val="left"/>
      <w:pPr>
        <w:ind w:left="360" w:hanging="360"/>
      </w:pPr>
      <w:rPr>
        <w:rFonts w:cs="Times New Roman" w:hint="default"/>
        <w:b/>
      </w:rPr>
    </w:lvl>
    <w:lvl w:ilvl="1">
      <w:start w:val="1"/>
      <w:numFmt w:val="decimal"/>
      <w:lvlText w:val="%1.%2"/>
      <w:lvlJc w:val="left"/>
      <w:pPr>
        <w:ind w:left="567" w:hanging="567"/>
      </w:pPr>
      <w:rPr>
        <w:rFonts w:cs="Times New Roman" w:hint="default"/>
        <w:b w:val="0"/>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266D59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325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3D0A6E"/>
    <w:multiLevelType w:val="multilevel"/>
    <w:tmpl w:val="B82C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B40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9B46D6"/>
    <w:multiLevelType w:val="multilevel"/>
    <w:tmpl w:val="206A05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A418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EB0832"/>
    <w:multiLevelType w:val="hybridMultilevel"/>
    <w:tmpl w:val="4CF0E8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AB32F2C"/>
    <w:multiLevelType w:val="multilevel"/>
    <w:tmpl w:val="377AD1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1428E"/>
    <w:multiLevelType w:val="multilevel"/>
    <w:tmpl w:val="0ED6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16F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1071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B836A8"/>
    <w:multiLevelType w:val="multilevel"/>
    <w:tmpl w:val="9F3089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172EC3"/>
    <w:multiLevelType w:val="multilevel"/>
    <w:tmpl w:val="DB3AD70C"/>
    <w:lvl w:ilvl="0">
      <w:start w:val="1"/>
      <w:numFmt w:val="bullet"/>
      <w:lvlText w:val=""/>
      <w:lvlJc w:val="left"/>
      <w:pPr>
        <w:ind w:left="720" w:hanging="360"/>
      </w:pPr>
      <w:rPr>
        <w:rFonts w:ascii="Symbol" w:hAnsi="Symbol" w:hint="default"/>
        <w:b w:val="0"/>
        <w:color w:val="auto"/>
        <w:sz w:val="22"/>
        <w:szCs w:val="22"/>
      </w:rPr>
    </w:lvl>
    <w:lvl w:ilvl="1">
      <w:start w:val="1"/>
      <w:numFmt w:val="decimal"/>
      <w:lvlText w:val="%1.%2."/>
      <w:lvlJc w:val="left"/>
      <w:pPr>
        <w:ind w:left="1152" w:hanging="432"/>
      </w:pPr>
      <w:rPr>
        <w:rFonts w:ascii="Arial" w:hAnsi="Arial" w:cs="Arial" w:hint="default"/>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50AE6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5615E9"/>
    <w:multiLevelType w:val="hybridMultilevel"/>
    <w:tmpl w:val="8392EA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534F362A"/>
    <w:multiLevelType w:val="hybridMultilevel"/>
    <w:tmpl w:val="66CC0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6767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F626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6634B6"/>
    <w:multiLevelType w:val="hybridMultilevel"/>
    <w:tmpl w:val="C368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181F6B"/>
    <w:multiLevelType w:val="multilevel"/>
    <w:tmpl w:val="E89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CD18E6"/>
    <w:multiLevelType w:val="hybridMultilevel"/>
    <w:tmpl w:val="EDE0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F1B93"/>
    <w:multiLevelType w:val="hybridMultilevel"/>
    <w:tmpl w:val="1D8A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3638A"/>
    <w:multiLevelType w:val="multilevel"/>
    <w:tmpl w:val="9F30891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8B67C9"/>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6745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156B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220D08"/>
    <w:multiLevelType w:val="multilevel"/>
    <w:tmpl w:val="B2168B08"/>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ascii="Arial" w:hAnsi="Arial" w:cs="Arial"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1B74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4CB52A2"/>
    <w:multiLevelType w:val="multilevel"/>
    <w:tmpl w:val="B8FAC6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B5542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A95E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7C4E5C"/>
    <w:multiLevelType w:val="multilevel"/>
    <w:tmpl w:val="D30C3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763289"/>
    <w:multiLevelType w:val="multilevel"/>
    <w:tmpl w:val="EB3AB5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40"/>
  </w:num>
  <w:num w:numId="3">
    <w:abstractNumId w:val="37"/>
  </w:num>
  <w:num w:numId="4">
    <w:abstractNumId w:val="1"/>
  </w:num>
  <w:num w:numId="5">
    <w:abstractNumId w:val="2"/>
  </w:num>
  <w:num w:numId="6">
    <w:abstractNumId w:val="27"/>
  </w:num>
  <w:num w:numId="7">
    <w:abstractNumId w:val="46"/>
  </w:num>
  <w:num w:numId="8">
    <w:abstractNumId w:val="31"/>
  </w:num>
  <w:num w:numId="9">
    <w:abstractNumId w:val="18"/>
  </w:num>
  <w:num w:numId="10">
    <w:abstractNumId w:val="30"/>
  </w:num>
  <w:num w:numId="11">
    <w:abstractNumId w:val="33"/>
  </w:num>
  <w:num w:numId="12">
    <w:abstractNumId w:val="26"/>
  </w:num>
  <w:num w:numId="13">
    <w:abstractNumId w:val="13"/>
  </w:num>
  <w:num w:numId="14">
    <w:abstractNumId w:val="6"/>
  </w:num>
  <w:num w:numId="15">
    <w:abstractNumId w:val="43"/>
  </w:num>
  <w:num w:numId="16">
    <w:abstractNumId w:val="25"/>
  </w:num>
  <w:num w:numId="17">
    <w:abstractNumId w:val="7"/>
  </w:num>
  <w:num w:numId="18">
    <w:abstractNumId w:val="24"/>
  </w:num>
  <w:num w:numId="19">
    <w:abstractNumId w:val="14"/>
  </w:num>
  <w:num w:numId="20">
    <w:abstractNumId w:val="21"/>
  </w:num>
  <w:num w:numId="21">
    <w:abstractNumId w:val="4"/>
  </w:num>
  <w:num w:numId="22">
    <w:abstractNumId w:val="0"/>
  </w:num>
  <w:num w:numId="23">
    <w:abstractNumId w:val="9"/>
  </w:num>
  <w:num w:numId="24">
    <w:abstractNumId w:val="28"/>
  </w:num>
  <w:num w:numId="25">
    <w:abstractNumId w:val="22"/>
  </w:num>
  <w:num w:numId="26">
    <w:abstractNumId w:val="34"/>
  </w:num>
  <w:num w:numId="27">
    <w:abstractNumId w:val="15"/>
  </w:num>
  <w:num w:numId="28">
    <w:abstractNumId w:val="20"/>
  </w:num>
  <w:num w:numId="29">
    <w:abstractNumId w:val="35"/>
  </w:num>
  <w:num w:numId="30">
    <w:abstractNumId w:val="16"/>
  </w:num>
  <w:num w:numId="31">
    <w:abstractNumId w:val="45"/>
  </w:num>
  <w:num w:numId="32">
    <w:abstractNumId w:val="8"/>
  </w:num>
  <w:num w:numId="33">
    <w:abstractNumId w:val="29"/>
  </w:num>
  <w:num w:numId="34">
    <w:abstractNumId w:val="23"/>
  </w:num>
  <w:num w:numId="35">
    <w:abstractNumId w:val="12"/>
  </w:num>
  <w:num w:numId="36">
    <w:abstractNumId w:val="36"/>
  </w:num>
  <w:num w:numId="37">
    <w:abstractNumId w:val="41"/>
  </w:num>
  <w:num w:numId="38">
    <w:abstractNumId w:val="19"/>
  </w:num>
  <w:num w:numId="39">
    <w:abstractNumId w:val="17"/>
  </w:num>
  <w:num w:numId="40">
    <w:abstractNumId w:val="38"/>
  </w:num>
  <w:num w:numId="41">
    <w:abstractNumId w:val="39"/>
  </w:num>
  <w:num w:numId="42">
    <w:abstractNumId w:val="44"/>
  </w:num>
  <w:num w:numId="43">
    <w:abstractNumId w:val="42"/>
  </w:num>
  <w:num w:numId="44">
    <w:abstractNumId w:val="5"/>
  </w:num>
  <w:num w:numId="45">
    <w:abstractNumId w:val="3"/>
  </w:num>
  <w:num w:numId="46">
    <w:abstractNumId w:val="11"/>
  </w:num>
  <w:num w:numId="4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56B4"/>
    <w:rsid w:val="00006AEB"/>
    <w:rsid w:val="00012571"/>
    <w:rsid w:val="00014922"/>
    <w:rsid w:val="00017433"/>
    <w:rsid w:val="00023627"/>
    <w:rsid w:val="00031172"/>
    <w:rsid w:val="000346AF"/>
    <w:rsid w:val="0004224E"/>
    <w:rsid w:val="00044921"/>
    <w:rsid w:val="00046B7E"/>
    <w:rsid w:val="00052F4F"/>
    <w:rsid w:val="00056024"/>
    <w:rsid w:val="00056F3F"/>
    <w:rsid w:val="000632BC"/>
    <w:rsid w:val="00072593"/>
    <w:rsid w:val="0007327A"/>
    <w:rsid w:val="00074678"/>
    <w:rsid w:val="00075222"/>
    <w:rsid w:val="000810EC"/>
    <w:rsid w:val="00085273"/>
    <w:rsid w:val="00093B74"/>
    <w:rsid w:val="000A1233"/>
    <w:rsid w:val="000A2819"/>
    <w:rsid w:val="000B703A"/>
    <w:rsid w:val="000C23C2"/>
    <w:rsid w:val="000D645B"/>
    <w:rsid w:val="000D7785"/>
    <w:rsid w:val="000D7F55"/>
    <w:rsid w:val="000E0287"/>
    <w:rsid w:val="000F065C"/>
    <w:rsid w:val="000F1D64"/>
    <w:rsid w:val="000F4A86"/>
    <w:rsid w:val="00104DF5"/>
    <w:rsid w:val="00106BB4"/>
    <w:rsid w:val="00106F46"/>
    <w:rsid w:val="0010720B"/>
    <w:rsid w:val="00111258"/>
    <w:rsid w:val="00111763"/>
    <w:rsid w:val="00116753"/>
    <w:rsid w:val="0012293A"/>
    <w:rsid w:val="00131831"/>
    <w:rsid w:val="00133384"/>
    <w:rsid w:val="00134FBF"/>
    <w:rsid w:val="001409C5"/>
    <w:rsid w:val="00142D29"/>
    <w:rsid w:val="00145E60"/>
    <w:rsid w:val="00157BA8"/>
    <w:rsid w:val="00170F19"/>
    <w:rsid w:val="001761BD"/>
    <w:rsid w:val="00180803"/>
    <w:rsid w:val="001828F1"/>
    <w:rsid w:val="00182F92"/>
    <w:rsid w:val="00192702"/>
    <w:rsid w:val="001933E0"/>
    <w:rsid w:val="001A4F89"/>
    <w:rsid w:val="001B36CE"/>
    <w:rsid w:val="001B6346"/>
    <w:rsid w:val="001C4F7D"/>
    <w:rsid w:val="001D1380"/>
    <w:rsid w:val="001D5044"/>
    <w:rsid w:val="001D6B0A"/>
    <w:rsid w:val="001D7073"/>
    <w:rsid w:val="001E0DD7"/>
    <w:rsid w:val="001F0171"/>
    <w:rsid w:val="001F0EBA"/>
    <w:rsid w:val="00207BF7"/>
    <w:rsid w:val="00217892"/>
    <w:rsid w:val="00217A7E"/>
    <w:rsid w:val="00220A16"/>
    <w:rsid w:val="00221B52"/>
    <w:rsid w:val="00225674"/>
    <w:rsid w:val="00225F69"/>
    <w:rsid w:val="00231913"/>
    <w:rsid w:val="00234138"/>
    <w:rsid w:val="0023556D"/>
    <w:rsid w:val="0023753C"/>
    <w:rsid w:val="0024495B"/>
    <w:rsid w:val="002452F7"/>
    <w:rsid w:val="0024610B"/>
    <w:rsid w:val="00250DAA"/>
    <w:rsid w:val="00261B2F"/>
    <w:rsid w:val="00264DEE"/>
    <w:rsid w:val="00267E9D"/>
    <w:rsid w:val="00271373"/>
    <w:rsid w:val="002715C3"/>
    <w:rsid w:val="00273E79"/>
    <w:rsid w:val="00276548"/>
    <w:rsid w:val="00282899"/>
    <w:rsid w:val="002915AF"/>
    <w:rsid w:val="002929F4"/>
    <w:rsid w:val="002A5C17"/>
    <w:rsid w:val="002A7EC2"/>
    <w:rsid w:val="002B4058"/>
    <w:rsid w:val="002C02F1"/>
    <w:rsid w:val="002C5600"/>
    <w:rsid w:val="002C6806"/>
    <w:rsid w:val="002D5CC8"/>
    <w:rsid w:val="002D6EBE"/>
    <w:rsid w:val="002E2B46"/>
    <w:rsid w:val="002F0D3C"/>
    <w:rsid w:val="002F5473"/>
    <w:rsid w:val="002F7A0F"/>
    <w:rsid w:val="00302B6D"/>
    <w:rsid w:val="00310C9E"/>
    <w:rsid w:val="00317DF7"/>
    <w:rsid w:val="003275C2"/>
    <w:rsid w:val="003279E8"/>
    <w:rsid w:val="003321DA"/>
    <w:rsid w:val="0033344F"/>
    <w:rsid w:val="00333A37"/>
    <w:rsid w:val="00347725"/>
    <w:rsid w:val="00347FEA"/>
    <w:rsid w:val="0035167E"/>
    <w:rsid w:val="00365FAF"/>
    <w:rsid w:val="00367B3E"/>
    <w:rsid w:val="00380F0F"/>
    <w:rsid w:val="00384D38"/>
    <w:rsid w:val="00387CDB"/>
    <w:rsid w:val="003A03D9"/>
    <w:rsid w:val="003A0D58"/>
    <w:rsid w:val="003B4095"/>
    <w:rsid w:val="003D03E8"/>
    <w:rsid w:val="003E0725"/>
    <w:rsid w:val="003E1167"/>
    <w:rsid w:val="003E253C"/>
    <w:rsid w:val="003E37CB"/>
    <w:rsid w:val="003E797D"/>
    <w:rsid w:val="0041222A"/>
    <w:rsid w:val="004149E2"/>
    <w:rsid w:val="00425729"/>
    <w:rsid w:val="00430008"/>
    <w:rsid w:val="00430411"/>
    <w:rsid w:val="004350A4"/>
    <w:rsid w:val="00443022"/>
    <w:rsid w:val="00457752"/>
    <w:rsid w:val="0046068F"/>
    <w:rsid w:val="004613F6"/>
    <w:rsid w:val="004623EC"/>
    <w:rsid w:val="00476BBB"/>
    <w:rsid w:val="0047732F"/>
    <w:rsid w:val="00482841"/>
    <w:rsid w:val="004868E4"/>
    <w:rsid w:val="0048712A"/>
    <w:rsid w:val="00494061"/>
    <w:rsid w:val="00497121"/>
    <w:rsid w:val="004A0C6C"/>
    <w:rsid w:val="004A1383"/>
    <w:rsid w:val="004A556B"/>
    <w:rsid w:val="004A5C70"/>
    <w:rsid w:val="004A6FF4"/>
    <w:rsid w:val="004B7E27"/>
    <w:rsid w:val="004C01A7"/>
    <w:rsid w:val="004C1088"/>
    <w:rsid w:val="004C3AB0"/>
    <w:rsid w:val="004C6DFC"/>
    <w:rsid w:val="004C729F"/>
    <w:rsid w:val="004C7C52"/>
    <w:rsid w:val="004D1160"/>
    <w:rsid w:val="004D2223"/>
    <w:rsid w:val="004D3DF3"/>
    <w:rsid w:val="004E31F0"/>
    <w:rsid w:val="004E3538"/>
    <w:rsid w:val="004E68BE"/>
    <w:rsid w:val="004E72EC"/>
    <w:rsid w:val="004F0A40"/>
    <w:rsid w:val="004F2C80"/>
    <w:rsid w:val="00503C35"/>
    <w:rsid w:val="00505D57"/>
    <w:rsid w:val="005078E2"/>
    <w:rsid w:val="00511871"/>
    <w:rsid w:val="00512895"/>
    <w:rsid w:val="00522CAE"/>
    <w:rsid w:val="00524FBD"/>
    <w:rsid w:val="00536B7C"/>
    <w:rsid w:val="00537CCA"/>
    <w:rsid w:val="00546AC5"/>
    <w:rsid w:val="005477C0"/>
    <w:rsid w:val="0055219E"/>
    <w:rsid w:val="0056205B"/>
    <w:rsid w:val="00562FE2"/>
    <w:rsid w:val="00564A50"/>
    <w:rsid w:val="00570860"/>
    <w:rsid w:val="00570DF5"/>
    <w:rsid w:val="00570F26"/>
    <w:rsid w:val="0057667C"/>
    <w:rsid w:val="00582943"/>
    <w:rsid w:val="005845CA"/>
    <w:rsid w:val="00585495"/>
    <w:rsid w:val="005873AE"/>
    <w:rsid w:val="0059483A"/>
    <w:rsid w:val="00597737"/>
    <w:rsid w:val="005A5B9B"/>
    <w:rsid w:val="005A7B4B"/>
    <w:rsid w:val="005B0DC2"/>
    <w:rsid w:val="005B7BAD"/>
    <w:rsid w:val="005C6687"/>
    <w:rsid w:val="005D67AD"/>
    <w:rsid w:val="005E69F1"/>
    <w:rsid w:val="00600107"/>
    <w:rsid w:val="00616DF7"/>
    <w:rsid w:val="00630718"/>
    <w:rsid w:val="00631043"/>
    <w:rsid w:val="00631744"/>
    <w:rsid w:val="006347E8"/>
    <w:rsid w:val="00635716"/>
    <w:rsid w:val="006424F4"/>
    <w:rsid w:val="00645EF1"/>
    <w:rsid w:val="006601C2"/>
    <w:rsid w:val="0066094D"/>
    <w:rsid w:val="00671819"/>
    <w:rsid w:val="00675BE4"/>
    <w:rsid w:val="0068370B"/>
    <w:rsid w:val="00690427"/>
    <w:rsid w:val="006940EB"/>
    <w:rsid w:val="00694C74"/>
    <w:rsid w:val="00697607"/>
    <w:rsid w:val="006A3BBA"/>
    <w:rsid w:val="006A79C9"/>
    <w:rsid w:val="006B06D2"/>
    <w:rsid w:val="006B3113"/>
    <w:rsid w:val="006B6ECD"/>
    <w:rsid w:val="006C0AE7"/>
    <w:rsid w:val="006C21E3"/>
    <w:rsid w:val="006C464B"/>
    <w:rsid w:val="006C5A54"/>
    <w:rsid w:val="006D0A7B"/>
    <w:rsid w:val="006D4B1C"/>
    <w:rsid w:val="006D7DBD"/>
    <w:rsid w:val="006E2E0F"/>
    <w:rsid w:val="006E4AC8"/>
    <w:rsid w:val="006E7C51"/>
    <w:rsid w:val="006F3319"/>
    <w:rsid w:val="006F50DD"/>
    <w:rsid w:val="00703533"/>
    <w:rsid w:val="00705A19"/>
    <w:rsid w:val="0070735E"/>
    <w:rsid w:val="00713793"/>
    <w:rsid w:val="0072558E"/>
    <w:rsid w:val="00735644"/>
    <w:rsid w:val="00736E5E"/>
    <w:rsid w:val="00744654"/>
    <w:rsid w:val="00750E3C"/>
    <w:rsid w:val="007522F9"/>
    <w:rsid w:val="0076017C"/>
    <w:rsid w:val="007602C6"/>
    <w:rsid w:val="00764D6A"/>
    <w:rsid w:val="007660C2"/>
    <w:rsid w:val="00786132"/>
    <w:rsid w:val="00787F36"/>
    <w:rsid w:val="00790B08"/>
    <w:rsid w:val="00791F6F"/>
    <w:rsid w:val="00793387"/>
    <w:rsid w:val="007A0895"/>
    <w:rsid w:val="007A0E32"/>
    <w:rsid w:val="007B2B2C"/>
    <w:rsid w:val="007B43BB"/>
    <w:rsid w:val="007B4D21"/>
    <w:rsid w:val="007B6734"/>
    <w:rsid w:val="007C0EF3"/>
    <w:rsid w:val="007C15C3"/>
    <w:rsid w:val="007C7229"/>
    <w:rsid w:val="007E47EF"/>
    <w:rsid w:val="0080532D"/>
    <w:rsid w:val="008105B9"/>
    <w:rsid w:val="00815DCA"/>
    <w:rsid w:val="00817DFD"/>
    <w:rsid w:val="00826351"/>
    <w:rsid w:val="0083364E"/>
    <w:rsid w:val="00843A96"/>
    <w:rsid w:val="008443DF"/>
    <w:rsid w:val="00850215"/>
    <w:rsid w:val="008507D3"/>
    <w:rsid w:val="008530A6"/>
    <w:rsid w:val="008577E9"/>
    <w:rsid w:val="00857C8A"/>
    <w:rsid w:val="00862589"/>
    <w:rsid w:val="00866F5C"/>
    <w:rsid w:val="0087013A"/>
    <w:rsid w:val="00872FFE"/>
    <w:rsid w:val="00876820"/>
    <w:rsid w:val="00877E67"/>
    <w:rsid w:val="00880271"/>
    <w:rsid w:val="00880EEC"/>
    <w:rsid w:val="00882DF4"/>
    <w:rsid w:val="00891AE9"/>
    <w:rsid w:val="00897E52"/>
    <w:rsid w:val="008A4FD5"/>
    <w:rsid w:val="008B386D"/>
    <w:rsid w:val="008C3C23"/>
    <w:rsid w:val="008D3BAF"/>
    <w:rsid w:val="008D49FB"/>
    <w:rsid w:val="008D73FA"/>
    <w:rsid w:val="008D7FAD"/>
    <w:rsid w:val="008F04A1"/>
    <w:rsid w:val="008F5915"/>
    <w:rsid w:val="00900176"/>
    <w:rsid w:val="00904015"/>
    <w:rsid w:val="009074DF"/>
    <w:rsid w:val="0091009D"/>
    <w:rsid w:val="009131B0"/>
    <w:rsid w:val="00925AF1"/>
    <w:rsid w:val="00926D6B"/>
    <w:rsid w:val="00933F09"/>
    <w:rsid w:val="00937E32"/>
    <w:rsid w:val="00941884"/>
    <w:rsid w:val="00951A46"/>
    <w:rsid w:val="00952527"/>
    <w:rsid w:val="00957371"/>
    <w:rsid w:val="00957775"/>
    <w:rsid w:val="0096013D"/>
    <w:rsid w:val="00961FC7"/>
    <w:rsid w:val="009772AC"/>
    <w:rsid w:val="0098703A"/>
    <w:rsid w:val="0098790F"/>
    <w:rsid w:val="009903CE"/>
    <w:rsid w:val="00992BE7"/>
    <w:rsid w:val="009A239F"/>
    <w:rsid w:val="009A28B8"/>
    <w:rsid w:val="009A303D"/>
    <w:rsid w:val="009A34EB"/>
    <w:rsid w:val="009A5BD0"/>
    <w:rsid w:val="009A5E90"/>
    <w:rsid w:val="009B0362"/>
    <w:rsid w:val="009B1F3A"/>
    <w:rsid w:val="009C08D0"/>
    <w:rsid w:val="009E411F"/>
    <w:rsid w:val="009E5639"/>
    <w:rsid w:val="009F2C0E"/>
    <w:rsid w:val="009F5660"/>
    <w:rsid w:val="00A04CF5"/>
    <w:rsid w:val="00A110AB"/>
    <w:rsid w:val="00A11B4D"/>
    <w:rsid w:val="00A11D73"/>
    <w:rsid w:val="00A1370B"/>
    <w:rsid w:val="00A207BA"/>
    <w:rsid w:val="00A324B9"/>
    <w:rsid w:val="00A324BD"/>
    <w:rsid w:val="00A326CD"/>
    <w:rsid w:val="00A35F90"/>
    <w:rsid w:val="00A568CA"/>
    <w:rsid w:val="00A60DD4"/>
    <w:rsid w:val="00A72204"/>
    <w:rsid w:val="00A76C89"/>
    <w:rsid w:val="00A81F5A"/>
    <w:rsid w:val="00A9157E"/>
    <w:rsid w:val="00A9580F"/>
    <w:rsid w:val="00AA6A40"/>
    <w:rsid w:val="00AB4103"/>
    <w:rsid w:val="00AB5693"/>
    <w:rsid w:val="00AC0EDD"/>
    <w:rsid w:val="00AC7B40"/>
    <w:rsid w:val="00AD0405"/>
    <w:rsid w:val="00AD73C1"/>
    <w:rsid w:val="00AE6206"/>
    <w:rsid w:val="00AF0024"/>
    <w:rsid w:val="00AF74EB"/>
    <w:rsid w:val="00B02908"/>
    <w:rsid w:val="00B066AC"/>
    <w:rsid w:val="00B20C43"/>
    <w:rsid w:val="00B23916"/>
    <w:rsid w:val="00B2743F"/>
    <w:rsid w:val="00B3500B"/>
    <w:rsid w:val="00B47A44"/>
    <w:rsid w:val="00B518DA"/>
    <w:rsid w:val="00B55F1D"/>
    <w:rsid w:val="00B56940"/>
    <w:rsid w:val="00B626A5"/>
    <w:rsid w:val="00B6290C"/>
    <w:rsid w:val="00B63CB8"/>
    <w:rsid w:val="00B75975"/>
    <w:rsid w:val="00B76B28"/>
    <w:rsid w:val="00B82B36"/>
    <w:rsid w:val="00B838AB"/>
    <w:rsid w:val="00B902AA"/>
    <w:rsid w:val="00B956F0"/>
    <w:rsid w:val="00B9715D"/>
    <w:rsid w:val="00BA31EE"/>
    <w:rsid w:val="00BA4532"/>
    <w:rsid w:val="00BB5435"/>
    <w:rsid w:val="00BC2DC3"/>
    <w:rsid w:val="00BC5599"/>
    <w:rsid w:val="00BC57DC"/>
    <w:rsid w:val="00BE5729"/>
    <w:rsid w:val="00BE6644"/>
    <w:rsid w:val="00BF5DF0"/>
    <w:rsid w:val="00C12D9A"/>
    <w:rsid w:val="00C149B8"/>
    <w:rsid w:val="00C17874"/>
    <w:rsid w:val="00C232B1"/>
    <w:rsid w:val="00C26168"/>
    <w:rsid w:val="00C279F5"/>
    <w:rsid w:val="00C355D5"/>
    <w:rsid w:val="00C36A3C"/>
    <w:rsid w:val="00C42872"/>
    <w:rsid w:val="00C53D87"/>
    <w:rsid w:val="00C603E8"/>
    <w:rsid w:val="00C667DA"/>
    <w:rsid w:val="00C72305"/>
    <w:rsid w:val="00C7339B"/>
    <w:rsid w:val="00C748EB"/>
    <w:rsid w:val="00C765A4"/>
    <w:rsid w:val="00C8095F"/>
    <w:rsid w:val="00C81814"/>
    <w:rsid w:val="00C83347"/>
    <w:rsid w:val="00C83FEB"/>
    <w:rsid w:val="00C853F4"/>
    <w:rsid w:val="00C865F5"/>
    <w:rsid w:val="00C87152"/>
    <w:rsid w:val="00C91A90"/>
    <w:rsid w:val="00C940E8"/>
    <w:rsid w:val="00CA1052"/>
    <w:rsid w:val="00CA3581"/>
    <w:rsid w:val="00CA359D"/>
    <w:rsid w:val="00CB47AC"/>
    <w:rsid w:val="00CB4DD2"/>
    <w:rsid w:val="00CC2625"/>
    <w:rsid w:val="00CC7D10"/>
    <w:rsid w:val="00CD0BF8"/>
    <w:rsid w:val="00CF207A"/>
    <w:rsid w:val="00CF270B"/>
    <w:rsid w:val="00CF7533"/>
    <w:rsid w:val="00D01E75"/>
    <w:rsid w:val="00D02713"/>
    <w:rsid w:val="00D07736"/>
    <w:rsid w:val="00D11841"/>
    <w:rsid w:val="00D1714E"/>
    <w:rsid w:val="00D2038A"/>
    <w:rsid w:val="00D265A9"/>
    <w:rsid w:val="00D317D7"/>
    <w:rsid w:val="00D31CF6"/>
    <w:rsid w:val="00D34AE5"/>
    <w:rsid w:val="00D36E61"/>
    <w:rsid w:val="00D37038"/>
    <w:rsid w:val="00D3746F"/>
    <w:rsid w:val="00D37915"/>
    <w:rsid w:val="00D4258A"/>
    <w:rsid w:val="00D45B4D"/>
    <w:rsid w:val="00D541A4"/>
    <w:rsid w:val="00D668D9"/>
    <w:rsid w:val="00D718F4"/>
    <w:rsid w:val="00D71D6E"/>
    <w:rsid w:val="00D77218"/>
    <w:rsid w:val="00D851D7"/>
    <w:rsid w:val="00D92344"/>
    <w:rsid w:val="00D9244A"/>
    <w:rsid w:val="00D95A1A"/>
    <w:rsid w:val="00D97212"/>
    <w:rsid w:val="00DB05FE"/>
    <w:rsid w:val="00DB08B7"/>
    <w:rsid w:val="00DB2536"/>
    <w:rsid w:val="00DB2FBF"/>
    <w:rsid w:val="00DB7CB4"/>
    <w:rsid w:val="00DC1334"/>
    <w:rsid w:val="00DC639C"/>
    <w:rsid w:val="00DD3789"/>
    <w:rsid w:val="00DE08A7"/>
    <w:rsid w:val="00DE2F41"/>
    <w:rsid w:val="00DE7E58"/>
    <w:rsid w:val="00DF5BB9"/>
    <w:rsid w:val="00E001CC"/>
    <w:rsid w:val="00E06CA0"/>
    <w:rsid w:val="00E108A9"/>
    <w:rsid w:val="00E139CA"/>
    <w:rsid w:val="00E14032"/>
    <w:rsid w:val="00E17432"/>
    <w:rsid w:val="00E22986"/>
    <w:rsid w:val="00E22F96"/>
    <w:rsid w:val="00E23E07"/>
    <w:rsid w:val="00E27181"/>
    <w:rsid w:val="00E34A1C"/>
    <w:rsid w:val="00E36A4A"/>
    <w:rsid w:val="00E374AB"/>
    <w:rsid w:val="00E44845"/>
    <w:rsid w:val="00E46CF1"/>
    <w:rsid w:val="00E4715B"/>
    <w:rsid w:val="00E53D88"/>
    <w:rsid w:val="00E53F0B"/>
    <w:rsid w:val="00E5437A"/>
    <w:rsid w:val="00E547B8"/>
    <w:rsid w:val="00E55F34"/>
    <w:rsid w:val="00E57EB7"/>
    <w:rsid w:val="00E60640"/>
    <w:rsid w:val="00E60AD2"/>
    <w:rsid w:val="00E7201C"/>
    <w:rsid w:val="00E868D1"/>
    <w:rsid w:val="00E878AC"/>
    <w:rsid w:val="00E87FAB"/>
    <w:rsid w:val="00E9205C"/>
    <w:rsid w:val="00E93516"/>
    <w:rsid w:val="00E9684A"/>
    <w:rsid w:val="00EA61D7"/>
    <w:rsid w:val="00EB0FA3"/>
    <w:rsid w:val="00EB3572"/>
    <w:rsid w:val="00EB4537"/>
    <w:rsid w:val="00EB5334"/>
    <w:rsid w:val="00EB783A"/>
    <w:rsid w:val="00EC6755"/>
    <w:rsid w:val="00EE0C80"/>
    <w:rsid w:val="00EE1EB6"/>
    <w:rsid w:val="00EE21DE"/>
    <w:rsid w:val="00EE284A"/>
    <w:rsid w:val="00EE3D03"/>
    <w:rsid w:val="00EE5D8D"/>
    <w:rsid w:val="00EF0DE9"/>
    <w:rsid w:val="00EF13B9"/>
    <w:rsid w:val="00EF1F5C"/>
    <w:rsid w:val="00EF3D59"/>
    <w:rsid w:val="00F03783"/>
    <w:rsid w:val="00F15C5A"/>
    <w:rsid w:val="00F17031"/>
    <w:rsid w:val="00F251E7"/>
    <w:rsid w:val="00F25A25"/>
    <w:rsid w:val="00F2625D"/>
    <w:rsid w:val="00F2698D"/>
    <w:rsid w:val="00F26D23"/>
    <w:rsid w:val="00F37A2E"/>
    <w:rsid w:val="00F41153"/>
    <w:rsid w:val="00F424C7"/>
    <w:rsid w:val="00F44202"/>
    <w:rsid w:val="00F45A4E"/>
    <w:rsid w:val="00F50F07"/>
    <w:rsid w:val="00F60261"/>
    <w:rsid w:val="00F7261C"/>
    <w:rsid w:val="00F72A36"/>
    <w:rsid w:val="00F77184"/>
    <w:rsid w:val="00F815B3"/>
    <w:rsid w:val="00F81ED1"/>
    <w:rsid w:val="00F84FB6"/>
    <w:rsid w:val="00F926F5"/>
    <w:rsid w:val="00F9368D"/>
    <w:rsid w:val="00FA1E90"/>
    <w:rsid w:val="00FA7AEF"/>
    <w:rsid w:val="00FB7327"/>
    <w:rsid w:val="00FC573D"/>
    <w:rsid w:val="00FC61C7"/>
    <w:rsid w:val="00FD429C"/>
    <w:rsid w:val="00FE2534"/>
    <w:rsid w:val="00FF06AE"/>
    <w:rsid w:val="00FF3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AB0DDE"/>
  <w15:docId w15:val="{779BA693-FC05-4F95-A70C-3AE0F24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5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ocal.gov.uk/breath-fresh-air-smokefree-workplaces-10-years" TargetMode="External"/><Relationship Id="rId26" Type="http://schemas.openxmlformats.org/officeDocument/2006/relationships/hyperlink" Target="https://www.local.gov.uk/national-procurement-strategy/modernising-procurement" TargetMode="External"/><Relationship Id="rId3" Type="http://schemas.openxmlformats.org/officeDocument/2006/relationships/customXml" Target="../customXml/item3.xml"/><Relationship Id="rId21" Type="http://schemas.openxmlformats.org/officeDocument/2006/relationships/hyperlink" Target="https://www.local.gov.uk/our-support/highlighting-political-leadership/leadership-academ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local.gov.uk/our-support/our-improvement-offer/care-and-health-improvement/integration-and-better-care-fund/better-care-fund/faqs" TargetMode="External"/><Relationship Id="rId25" Type="http://schemas.openxmlformats.org/officeDocument/2006/relationships/hyperlink" Target="https://www.local.gov.uk/digital-experts-programme-final-evalu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gpslibrary.org/assets/othergov/201704Academies.pdf" TargetMode="External"/><Relationship Id="rId20" Type="http://schemas.openxmlformats.org/officeDocument/2006/relationships/hyperlink" Target="https://www.local.gov.uk/our-support/efficiency-and-income-generation/shared-services/shared-services-map" TargetMode="External"/><Relationship Id="rId29" Type="http://schemas.openxmlformats.org/officeDocument/2006/relationships/hyperlink" Target="https://www.local.gov.uk/topics/devolution/leading-pla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lloyd@local.gov.uk" TargetMode="External"/><Relationship Id="rId24" Type="http://schemas.openxmlformats.org/officeDocument/2006/relationships/hyperlink" Target="https://www.local.gov.uk/national-construction-category-strategy"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fim-trust.org/wp-content/uploads/2017/06/Covenant-Report-2nd-Ed.pdf" TargetMode="External"/><Relationship Id="rId23" Type="http://schemas.openxmlformats.org/officeDocument/2006/relationships/hyperlink" Target="http://links.govdelivery.com:80/track?type=click&amp;enid=ZWFzPTEmbXNpZD0mYXVpZD0mbWFpbGluZ2lkPTIwMTcwNjEyLjc0NDc4ODQxJm1lc3NhZ2VpZD1NREItUFJELUJVTC0yMDE3MDYxMi43NDQ3ODg0MSZkYXRhYmFzZWlkPTEwMDEmc2VyaWFsPTE2OTMwODA4JmVtYWlsaWQ9dmlja2kuZ29kZGFyZEBsb2NhbC5nb3YudWsmdXNlcmlkPXZpY2tpLmdvZGRhcmRAbG9jYWwuZ292LnVrJnRhcmdldGlkPSZmbD0mZXh0cmE9TXVsdGl2YXJpYXRlSWQ9JiYm&amp;&amp;&amp;110&amp;&amp;&amp;https://www.local.gov.uk/our-support/peer-challenges/about-peer-challenges/become-peer" TargetMode="External"/><Relationship Id="rId28" Type="http://schemas.openxmlformats.org/officeDocument/2006/relationships/hyperlink" Target="https://www.local.gov.uk/our-support/highlighting-political-leadership/councillors-guide-2017" TargetMode="External"/><Relationship Id="rId10" Type="http://schemas.openxmlformats.org/officeDocument/2006/relationships/endnotes" Target="endnotes.xml"/><Relationship Id="rId19" Type="http://schemas.openxmlformats.org/officeDocument/2006/relationships/hyperlink" Target="https://www.local.gov.uk/meeting-public-health-needs-armed-forces-resource-local-authorities-and-health-professionals" TargetMode="External"/><Relationship Id="rId31" Type="http://schemas.openxmlformats.org/officeDocument/2006/relationships/hyperlink" Target="http://www.lgpsreg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our-support/highlighting-political-leadership/councillors-guide-2017" TargetMode="External"/><Relationship Id="rId27" Type="http://schemas.openxmlformats.org/officeDocument/2006/relationships/hyperlink" Target="https://lms.learningnexus.co.uk/LGA/" TargetMode="External"/><Relationship Id="rId30" Type="http://schemas.openxmlformats.org/officeDocument/2006/relationships/hyperlink" Target="http://lginform.local.gov.uk/about-lg-inform/lga-research-re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16CABBFA27FEEC4CB9AECFD9F72FBA86" ma:contentTypeVersion="5" ma:contentTypeDescription="" ma:contentTypeScope="" ma:versionID="232b40479b17e6aaf5b159b2c73a0e9b">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E4BB-E9EE-4D46-B2C9-B23EF3CFC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3.xml><?xml version="1.0" encoding="utf-8"?>
<ds:datastoreItem xmlns:ds="http://schemas.openxmlformats.org/officeDocument/2006/customXml" ds:itemID="{22DC5F32-9616-42BF-9D20-4CA452CD4DE5}">
  <ds:schemaRefs>
    <ds:schemaRef ds:uri="http://schemas.openxmlformats.org/package/2006/metadata/core-properties"/>
    <ds:schemaRef ds:uri="c8febe6a-14d9-43ab-83c3-c48f478fa47c"/>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1c8a0e75-f4bc-4eb4-8ed0-578eaea9e1ca"/>
  </ds:schemaRefs>
</ds:datastoreItem>
</file>

<file path=customXml/itemProps4.xml><?xml version="1.0" encoding="utf-8"?>
<ds:datastoreItem xmlns:ds="http://schemas.openxmlformats.org/officeDocument/2006/customXml" ds:itemID="{1E14BC12-55AF-4F09-B452-629538D1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45721E06.dotm</Template>
  <TotalTime>1</TotalTime>
  <Pages>9</Pages>
  <Words>3771</Words>
  <Characters>21496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Wilesmith</dc:creator>
  <cp:lastModifiedBy>Frances Marshall</cp:lastModifiedBy>
  <cp:revision>7</cp:revision>
  <cp:lastPrinted>2017-02-14T10:43:00Z</cp:lastPrinted>
  <dcterms:created xsi:type="dcterms:W3CDTF">2017-07-12T14:16:00Z</dcterms:created>
  <dcterms:modified xsi:type="dcterms:W3CDTF">2017-07-12T15:09:00Z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0x010100E36CFF635486D14D86451630E8C3A6A70016CABBFA27FEEC4CB9AECFD9F72FBA86</vt:lpwstr>
  </property>
</Properties>
</file>